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76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Toc500146206"/>
      <w:r>
        <w:rPr>
          <w:rFonts w:hint="eastAsia" w:ascii="仿宋" w:hAnsi="仿宋" w:eastAsia="仿宋" w:cs="仿宋"/>
          <w:sz w:val="32"/>
          <w:szCs w:val="32"/>
        </w:rPr>
        <w:t>教师同行评教工作实施办法</w:t>
      </w:r>
      <w:bookmarkEnd w:id="0"/>
    </w:p>
    <w:p>
      <w:pPr>
        <w:spacing w:line="576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同行评教是对教师教学质量进行评定的依据。积极开展教师同行评教，通过互评互助互学，强化教师的师德素质、敬业精神，协同促进。为进一步完善学校教学质量监控体系，准确评价教师教学质量，不断提高教师的教学水平和教学质量，特制定本办法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第一条</w:t>
      </w:r>
      <w:r>
        <w:rPr>
          <w:rFonts w:hint="eastAsia" w:ascii="仿宋" w:hAnsi="仿宋" w:eastAsia="仿宋" w:cs="仿宋"/>
          <w:sz w:val="28"/>
          <w:szCs w:val="28"/>
        </w:rPr>
        <w:t xml:space="preserve">  目的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1.积极开展教师同行评价，有助于收集各种教学信息。通过教师同行之间的相互评教、相互切磋，可以帮助教师收集来自同行之间的可靠的、富于建设性的信息，为提高教师的教学水平提供积极的支持。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2.加强教风建设，促使任课教师认真备课，精心组织教学，深入探索教育教学改革与研究，全面提升教学水平。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3.督促各教研室切实开展业务活动，有计划地组织听课，进行教学研究。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4.为全面、客观、公正地分析评价学校教风和教师教学水平提供依据。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"/>
          <w:sz w:val="28"/>
          <w:szCs w:val="28"/>
        </w:rPr>
        <w:t xml:space="preserve">  原则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1.全面、客观的原则；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2.定量评价与定性评价相结合的原则。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第三条 </w:t>
      </w:r>
      <w:r>
        <w:rPr>
          <w:rFonts w:hint="eastAsia" w:ascii="仿宋" w:hAnsi="仿宋" w:eastAsia="仿宋" w:cs="仿宋"/>
          <w:sz w:val="28"/>
          <w:szCs w:val="28"/>
        </w:rPr>
        <w:t xml:space="preserve"> 范围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当学期任课教师。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第四条 </w:t>
      </w:r>
      <w:r>
        <w:rPr>
          <w:rFonts w:hint="eastAsia" w:ascii="仿宋" w:hAnsi="仿宋" w:eastAsia="仿宋" w:cs="仿宋"/>
          <w:sz w:val="28"/>
          <w:szCs w:val="28"/>
        </w:rPr>
        <w:t xml:space="preserve"> 时间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每学期组织一次，具体评教时间由质控办根据实际情况通知，各院（部）应在规定的时间内完成评教工作。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第五条 </w:t>
      </w:r>
      <w:r>
        <w:rPr>
          <w:rFonts w:hint="eastAsia" w:ascii="仿宋" w:hAnsi="仿宋" w:eastAsia="仿宋" w:cs="仿宋"/>
          <w:sz w:val="28"/>
          <w:szCs w:val="28"/>
        </w:rPr>
        <w:t xml:space="preserve"> 组织实施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1.评教工作由各院（部）负责组织，填写《教师授课质量评定表（同行用）》，对同行教师按设定的评教指标进行评价打分。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2.各院（部）要做好宣传、动员及组织工作，使广大教师明确教师同行评教的重要性、必要性，正确对待评价工作，确保评价客观、真实。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第六条  </w:t>
      </w:r>
      <w:r>
        <w:rPr>
          <w:rFonts w:hint="eastAsia" w:ascii="仿宋" w:hAnsi="仿宋" w:eastAsia="仿宋" w:cs="仿宋"/>
          <w:sz w:val="28"/>
          <w:szCs w:val="28"/>
        </w:rPr>
        <w:t>结果及处理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1.教师完成评教后，由各院（部）对本学期所获取到的数据进行处理，以计算出的平均分作为该教师的同行评教分，并按教师所在教研室进行分别汇总后上报质控办。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2.评教结果分为优秀（90～100分）、良好（80～89分）、中等（70～79分）、合格（60～69分）、不合格（60分以下）五个等级。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3.根据各任课教师得分情况，各院（部）认真进行评教总结，制定促进教风建设和教学改革的具体措施，改进教学工作，提高教学质量。</w:t>
      </w:r>
    </w:p>
    <w:p>
      <w:pPr>
        <w:spacing w:line="576" w:lineRule="exact"/>
        <w:ind w:firstLine="537" w:firstLineChars="19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4.同行评教结果，作为对教师教学工作评价的参考指标之一。</w:t>
      </w:r>
    </w:p>
    <w:p>
      <w:pPr>
        <w:spacing w:line="576" w:lineRule="exact"/>
        <w:ind w:firstLine="540" w:firstLineChars="192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8"/>
          <w:szCs w:val="28"/>
        </w:rPr>
        <w:t>第七条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本办法自印发之日起开始执行，学校授权质控办负责解释。</w:t>
      </w:r>
    </w:p>
    <w:p>
      <w:pPr>
        <w:spacing w:line="576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附件：教师授课质量评定表（同行用）</w:t>
      </w:r>
    </w:p>
    <w:p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教师授课质量评定表（同行用）</w:t>
      </w:r>
    </w:p>
    <w:p>
      <w:pPr>
        <w:jc w:val="center"/>
        <w:rPr>
          <w:rFonts w:ascii="黑体" w:eastAsia="黑体"/>
          <w:b/>
          <w:szCs w:val="21"/>
        </w:rPr>
      </w:pPr>
    </w:p>
    <w:p>
      <w:pPr>
        <w:widowControl/>
        <w:spacing w:line="360" w:lineRule="auto"/>
        <w:ind w:left="61" w:leftChars="29" w:firstLine="780" w:firstLineChars="325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课程名称：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kern w:val="0"/>
          <w:sz w:val="24"/>
        </w:rPr>
        <w:t>任课教师：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 w:val="24"/>
        </w:rPr>
        <w:t xml:space="preserve"> 专业班级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</w:t>
      </w:r>
    </w:p>
    <w:tbl>
      <w:tblPr>
        <w:tblStyle w:val="9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6148"/>
        <w:gridCol w:w="900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评分内容</w:t>
            </w:r>
          </w:p>
        </w:tc>
        <w:tc>
          <w:tcPr>
            <w:tcW w:w="6148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评分标准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分值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备课情况</w:t>
            </w:r>
          </w:p>
        </w:tc>
        <w:tc>
          <w:tcPr>
            <w:tcW w:w="614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备课认真，准备充分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教案逻辑严密，条理清楚，重点突出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不断充实新教学内容，及时淘汰过时的旧内容，反映本学科研究现状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教风教态</w:t>
            </w: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课程思政、立德树人，充分挖掘教学内容中的德育素材，教书育人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仪表大方得体，情绪饱满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按教学计划授课，不迟到，不提前下课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认真批改作业，做好辅导答疑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虚心听取学生意见，及时收集教学反馈信息改进教学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教学内容</w:t>
            </w: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教学内容符合大纲要求，深广度适当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讲授内容正确，概念清楚，表达流畅、准确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教学重点突出，难易处理得当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在立足教学基础上，适当介绍近年来本学科学术动态和新进展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授课时能恰当地联系实际选择实例，帮助学生对理论知识的理解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教学方法</w:t>
            </w: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讲课思路清晰，逻辑性强，语言生动，用普通话授课，板书规范、合理，字迹清楚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因材施教，教学方法富有启发性和多样性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注意培养学生的创新意识和创造能力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善于调节课堂气氛，有效地利用课堂时间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根据本课程特点和要求，合理地运用形象化、现代化教学手段或教具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善于激发学生的学习兴趣，引导学生积极参与教学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教学效果</w:t>
            </w: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课堂秩序好，气氛活跃，学生思维集中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148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教学具有吸引力，能激发学生对本门学科知识兴趣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48" w:type="dxa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24"/>
              </w:rPr>
              <w:t>当堂课结束时，学生对教师讲授的重点内容印象深刻，能掌握或理解大部分课堂教学内容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14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8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总    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100</w:t>
            </w:r>
          </w:p>
        </w:tc>
        <w:tc>
          <w:tcPr>
            <w:tcW w:w="4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855" w:type="dxa"/>
            <w:gridSpan w:val="4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对教师及课程的意见和建议：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 ：1、请填表人逐项评分, 并根据其符合程度，在相应的得分栏上填写得分。</w:t>
      </w:r>
    </w:p>
    <w:p>
      <w:pPr>
        <w:ind w:firstLine="525" w:firstLineChars="250"/>
        <w:rPr>
          <w:szCs w:val="21"/>
        </w:rPr>
      </w:pPr>
      <w:r>
        <w:rPr>
          <w:rFonts w:hint="eastAsia"/>
          <w:szCs w:val="21"/>
        </w:rPr>
        <w:t>2、此表调查后由教师所在院（部）保存，以备学校检查。</w:t>
      </w:r>
    </w:p>
    <w:p>
      <w:pPr>
        <w:spacing w:line="576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WRjOTkxZmVmOGFhOGE3Yzk4OTk1ZDgwZWRmNTMifQ=="/>
  </w:docVars>
  <w:rsids>
    <w:rsidRoot w:val="005E70EF"/>
    <w:rsid w:val="005003D8"/>
    <w:rsid w:val="005E70EF"/>
    <w:rsid w:val="006A12ED"/>
    <w:rsid w:val="0073117B"/>
    <w:rsid w:val="00856A6C"/>
    <w:rsid w:val="0090533F"/>
    <w:rsid w:val="009129CD"/>
    <w:rsid w:val="009B32C5"/>
    <w:rsid w:val="00AF678E"/>
    <w:rsid w:val="00BA4DA1"/>
    <w:rsid w:val="00E47242"/>
    <w:rsid w:val="00FA587F"/>
    <w:rsid w:val="02773A44"/>
    <w:rsid w:val="02AC0382"/>
    <w:rsid w:val="0FAF2ED5"/>
    <w:rsid w:val="1A971E26"/>
    <w:rsid w:val="20B73144"/>
    <w:rsid w:val="20D61370"/>
    <w:rsid w:val="20E556DC"/>
    <w:rsid w:val="30B73301"/>
    <w:rsid w:val="3ACC4E51"/>
    <w:rsid w:val="48C127CB"/>
    <w:rsid w:val="56924974"/>
    <w:rsid w:val="5DA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批注文字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1490</Words>
  <Characters>1528</Characters>
  <Lines>12</Lines>
  <Paragraphs>3</Paragraphs>
  <TotalTime>0</TotalTime>
  <ScaleCrop>false</ScaleCrop>
  <LinksUpToDate>false</LinksUpToDate>
  <CharactersWithSpaces>1632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2019-07-08T02:16:00Z</dcterms:created>
  <dc:creator>齐春微</dc:creator>
  <cp:lastModifiedBy>齐春微</cp:lastModifiedBy>
  <cp:lastPrinted>2024-05-30T00:20:00Z</cp:lastPrinted>
  <dcterms:modified xsi:type="dcterms:W3CDTF">2024-06-05T02:26:59Z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3C346DAB332E45AFB740B949304F8DB9_13</vt:lpwstr>
  </property>
</Properties>
</file>