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76A0F">
      <w:pPr>
        <w:pStyle w:val="3"/>
        <w:spacing w:before="55"/>
        <w:rPr>
          <w:rFonts w:hint="eastAsia" w:ascii="黑体" w:eastAsia="黑体"/>
          <w:lang w:eastAsia="zh-CN"/>
        </w:rPr>
      </w:pPr>
      <w:r>
        <w:rPr>
          <w:rFonts w:hint="eastAsia" w:ascii="黑体" w:eastAsia="黑体"/>
        </w:rPr>
        <w:t xml:space="preserve">附件 </w:t>
      </w:r>
      <w:r>
        <w:rPr>
          <w:rFonts w:hint="eastAsia" w:ascii="黑体" w:eastAsia="黑体"/>
          <w:lang w:val="en-US" w:eastAsia="zh-CN"/>
        </w:rPr>
        <w:t>1</w:t>
      </w:r>
    </w:p>
    <w:p w14:paraId="5F8651C8">
      <w:pPr>
        <w:pStyle w:val="3"/>
        <w:rPr>
          <w:rFonts w:ascii="黑体"/>
          <w:sz w:val="25"/>
        </w:rPr>
      </w:pPr>
    </w:p>
    <w:p w14:paraId="556747F4">
      <w:pPr>
        <w:pStyle w:val="2"/>
        <w:spacing w:before="0" w:line="240" w:lineRule="auto"/>
        <w:ind w:left="2808" w:right="1275" w:hanging="1539"/>
        <w:jc w:val="center"/>
        <w:rPr>
          <w:rFonts w:hint="eastAsia" w:ascii="黑体" w:hAnsi="黑体" w:eastAsia="黑体" w:cs="黑体"/>
        </w:rPr>
      </w:pPr>
      <w:r>
        <w:rPr>
          <w:rFonts w:hint="eastAsia" w:ascii="黑体" w:hAnsi="黑体" w:eastAsia="黑体" w:cs="黑体"/>
        </w:rPr>
        <w:t>吉林建筑科技学院</w:t>
      </w:r>
    </w:p>
    <w:p w14:paraId="74C23975">
      <w:pPr>
        <w:pStyle w:val="2"/>
        <w:spacing w:before="0" w:line="240" w:lineRule="auto"/>
        <w:ind w:left="2808" w:right="1275" w:hanging="1539"/>
        <w:rPr>
          <w:rFonts w:hint="eastAsia" w:ascii="黑体" w:hAnsi="黑体" w:eastAsia="黑体" w:cs="黑体"/>
        </w:rPr>
      </w:pPr>
      <w:r>
        <w:rPr>
          <w:rFonts w:hint="eastAsia" w:ascii="黑体" w:hAnsi="黑体" w:eastAsia="黑体" w:cs="黑体"/>
        </w:rPr>
        <w:t>优秀基层教学组织入选基本条件（试行）</w:t>
      </w:r>
    </w:p>
    <w:p w14:paraId="5E0732A5">
      <w:pPr>
        <w:pStyle w:val="3"/>
        <w:spacing w:before="5"/>
        <w:rPr>
          <w:rFonts w:ascii="Arial Unicode MS"/>
          <w:sz w:val="12"/>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700"/>
        <w:gridCol w:w="8400"/>
      </w:tblGrid>
      <w:tr w14:paraId="2C450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81" w:type="dxa"/>
            <w:tcBorders>
              <w:right w:val="single" w:color="000000" w:sz="8" w:space="0"/>
            </w:tcBorders>
          </w:tcPr>
          <w:p w14:paraId="7870E67A">
            <w:pPr>
              <w:pStyle w:val="8"/>
              <w:spacing w:before="20"/>
              <w:ind w:left="128"/>
              <w:jc w:val="left"/>
              <w:rPr>
                <w:b/>
                <w:sz w:val="21"/>
              </w:rPr>
            </w:pPr>
            <w:r>
              <w:rPr>
                <w:b/>
                <w:w w:val="95"/>
                <w:sz w:val="21"/>
              </w:rPr>
              <w:t>一级</w:t>
            </w:r>
          </w:p>
          <w:p w14:paraId="27B158A6">
            <w:pPr>
              <w:pStyle w:val="8"/>
              <w:spacing w:before="43"/>
              <w:ind w:left="128"/>
              <w:jc w:val="left"/>
              <w:rPr>
                <w:b/>
                <w:sz w:val="21"/>
              </w:rPr>
            </w:pPr>
            <w:r>
              <w:rPr>
                <w:b/>
                <w:w w:val="95"/>
                <w:sz w:val="21"/>
              </w:rPr>
              <w:t>指标</w:t>
            </w:r>
          </w:p>
        </w:tc>
        <w:tc>
          <w:tcPr>
            <w:tcW w:w="700" w:type="dxa"/>
            <w:tcBorders>
              <w:left w:val="single" w:color="000000" w:sz="8" w:space="0"/>
              <w:right w:val="single" w:color="000000" w:sz="8" w:space="0"/>
            </w:tcBorders>
          </w:tcPr>
          <w:p w14:paraId="365E0472">
            <w:pPr>
              <w:pStyle w:val="8"/>
              <w:spacing w:before="20"/>
              <w:ind w:left="102"/>
              <w:jc w:val="center"/>
              <w:rPr>
                <w:b/>
                <w:sz w:val="21"/>
              </w:rPr>
            </w:pPr>
            <w:r>
              <w:rPr>
                <w:b/>
                <w:w w:val="95"/>
                <w:sz w:val="21"/>
              </w:rPr>
              <w:t>二级</w:t>
            </w:r>
          </w:p>
          <w:p w14:paraId="1E34EC04">
            <w:pPr>
              <w:pStyle w:val="8"/>
              <w:spacing w:before="43"/>
              <w:ind w:left="102"/>
              <w:jc w:val="center"/>
              <w:rPr>
                <w:b/>
                <w:sz w:val="21"/>
              </w:rPr>
            </w:pPr>
            <w:r>
              <w:rPr>
                <w:b/>
                <w:w w:val="95"/>
                <w:sz w:val="21"/>
              </w:rPr>
              <w:t>指标</w:t>
            </w:r>
          </w:p>
        </w:tc>
        <w:tc>
          <w:tcPr>
            <w:tcW w:w="8400" w:type="dxa"/>
            <w:tcBorders>
              <w:left w:val="single" w:color="000000" w:sz="8" w:space="0"/>
            </w:tcBorders>
          </w:tcPr>
          <w:p w14:paraId="4F851F85">
            <w:pPr>
              <w:pStyle w:val="8"/>
              <w:spacing w:before="176"/>
              <w:ind w:left="3754" w:right="3746"/>
              <w:jc w:val="center"/>
              <w:rPr>
                <w:b/>
                <w:sz w:val="21"/>
              </w:rPr>
            </w:pPr>
            <w:r>
              <w:rPr>
                <w:b/>
                <w:sz w:val="21"/>
              </w:rPr>
              <w:t>指标内涵</w:t>
            </w:r>
          </w:p>
        </w:tc>
      </w:tr>
      <w:tr w14:paraId="22F09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81" w:type="dxa"/>
            <w:vMerge w:val="restart"/>
            <w:tcBorders>
              <w:right w:val="single" w:color="000000" w:sz="8" w:space="0"/>
            </w:tcBorders>
            <w:vAlign w:val="center"/>
          </w:tcPr>
          <w:p w14:paraId="0AE28A4B">
            <w:pPr>
              <w:pStyle w:val="8"/>
              <w:spacing w:line="278" w:lineRule="auto"/>
              <w:ind w:left="107" w:right="136"/>
              <w:jc w:val="both"/>
              <w:rPr>
                <w:b/>
                <w:sz w:val="21"/>
              </w:rPr>
            </w:pPr>
            <w:r>
              <w:rPr>
                <w:b/>
                <w:sz w:val="21"/>
              </w:rPr>
              <w:t>1.制度和保障</w:t>
            </w:r>
          </w:p>
        </w:tc>
        <w:tc>
          <w:tcPr>
            <w:tcW w:w="700" w:type="dxa"/>
            <w:tcBorders>
              <w:left w:val="single" w:color="000000" w:sz="8" w:space="0"/>
              <w:right w:val="single" w:color="000000" w:sz="8" w:space="0"/>
            </w:tcBorders>
          </w:tcPr>
          <w:p w14:paraId="0DA6B167">
            <w:pPr>
              <w:pStyle w:val="8"/>
              <w:spacing w:before="20"/>
              <w:ind w:left="102"/>
              <w:rPr>
                <w:rFonts w:hint="eastAsia" w:ascii="宋体" w:hAnsi="宋体" w:eastAsia="宋体" w:cs="宋体"/>
                <w:sz w:val="21"/>
                <w:szCs w:val="21"/>
              </w:rPr>
            </w:pPr>
            <w:r>
              <w:rPr>
                <w:rFonts w:hint="eastAsia" w:ascii="宋体" w:hAnsi="宋体" w:eastAsia="宋体" w:cs="宋体"/>
                <w:sz w:val="21"/>
                <w:szCs w:val="21"/>
              </w:rPr>
              <w:t>1.1</w:t>
            </w:r>
          </w:p>
          <w:p w14:paraId="6AAA2797">
            <w:pPr>
              <w:pStyle w:val="8"/>
              <w:spacing w:before="2" w:line="310" w:lineRule="atLeast"/>
              <w:ind w:left="102" w:right="157"/>
              <w:rPr>
                <w:rFonts w:hint="eastAsia" w:ascii="宋体" w:hAnsi="宋体" w:eastAsia="宋体" w:cs="宋体"/>
                <w:sz w:val="21"/>
                <w:szCs w:val="21"/>
              </w:rPr>
            </w:pPr>
            <w:r>
              <w:rPr>
                <w:rFonts w:hint="eastAsia" w:ascii="宋体" w:hAnsi="宋体" w:eastAsia="宋体" w:cs="宋体"/>
                <w:sz w:val="21"/>
                <w:szCs w:val="21"/>
              </w:rPr>
              <w:t>制度建设</w:t>
            </w:r>
          </w:p>
        </w:tc>
        <w:tc>
          <w:tcPr>
            <w:tcW w:w="8400" w:type="dxa"/>
            <w:tcBorders>
              <w:left w:val="single" w:color="000000" w:sz="8" w:space="0"/>
            </w:tcBorders>
            <w:vAlign w:val="center"/>
          </w:tcPr>
          <w:p w14:paraId="3D98E20D">
            <w:pPr>
              <w:pStyle w:val="8"/>
              <w:spacing w:before="21" w:line="278" w:lineRule="auto"/>
              <w:ind w:left="103" w:right="97"/>
              <w:jc w:val="both"/>
              <w:rPr>
                <w:rFonts w:hint="eastAsia" w:ascii="宋体" w:hAnsi="宋体" w:eastAsia="宋体" w:cs="宋体"/>
                <w:sz w:val="21"/>
                <w:szCs w:val="21"/>
              </w:rPr>
            </w:pPr>
            <w:r>
              <w:rPr>
                <w:rFonts w:hint="eastAsia" w:ascii="宋体" w:hAnsi="宋体" w:eastAsia="宋体" w:cs="宋体"/>
                <w:spacing w:val="-8"/>
                <w:w w:val="95"/>
                <w:sz w:val="21"/>
                <w:szCs w:val="21"/>
              </w:rPr>
              <w:t>具有完善的议事决策、教学组织与管理、教研活动、听课评议、青年教师培养、教学督导、</w:t>
            </w:r>
            <w:r>
              <w:rPr>
                <w:rFonts w:hint="eastAsia" w:ascii="宋体" w:hAnsi="宋体" w:eastAsia="宋体" w:cs="宋体"/>
                <w:spacing w:val="-8"/>
                <w:sz w:val="21"/>
                <w:szCs w:val="21"/>
              </w:rPr>
              <w:t>教</w:t>
            </w:r>
            <w:r>
              <w:rPr>
                <w:rFonts w:hint="eastAsia" w:ascii="宋体" w:hAnsi="宋体" w:eastAsia="宋体" w:cs="宋体"/>
                <w:spacing w:val="-8"/>
                <w:sz w:val="21"/>
                <w:szCs w:val="21"/>
                <w:lang w:val="en-US" w:eastAsia="zh-CN"/>
              </w:rPr>
              <w:t>学</w:t>
            </w:r>
            <w:r>
              <w:rPr>
                <w:rFonts w:hint="eastAsia" w:ascii="宋体" w:hAnsi="宋体" w:eastAsia="宋体" w:cs="宋体"/>
                <w:spacing w:val="-8"/>
                <w:sz w:val="21"/>
                <w:szCs w:val="21"/>
              </w:rPr>
              <w:t>质量评价等基本管理制度，负责人工作职责明确。</w:t>
            </w:r>
          </w:p>
        </w:tc>
      </w:tr>
      <w:tr w14:paraId="190B0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81" w:type="dxa"/>
            <w:vMerge w:val="continue"/>
            <w:tcBorders>
              <w:top w:val="nil"/>
              <w:right w:val="single" w:color="000000" w:sz="8" w:space="0"/>
            </w:tcBorders>
            <w:vAlign w:val="center"/>
          </w:tcPr>
          <w:p w14:paraId="49D23582">
            <w:pPr>
              <w:jc w:val="both"/>
              <w:rPr>
                <w:sz w:val="2"/>
                <w:szCs w:val="2"/>
              </w:rPr>
            </w:pPr>
          </w:p>
        </w:tc>
        <w:tc>
          <w:tcPr>
            <w:tcW w:w="700" w:type="dxa"/>
            <w:tcBorders>
              <w:left w:val="single" w:color="000000" w:sz="8" w:space="0"/>
              <w:right w:val="single" w:color="000000" w:sz="8" w:space="0"/>
            </w:tcBorders>
          </w:tcPr>
          <w:p w14:paraId="1EEE854A">
            <w:pPr>
              <w:pStyle w:val="8"/>
              <w:spacing w:before="20"/>
              <w:ind w:left="102"/>
              <w:rPr>
                <w:rFonts w:hint="eastAsia" w:ascii="宋体" w:hAnsi="宋体" w:eastAsia="宋体" w:cs="宋体"/>
                <w:sz w:val="21"/>
                <w:szCs w:val="21"/>
              </w:rPr>
            </w:pPr>
            <w:r>
              <w:rPr>
                <w:rFonts w:hint="eastAsia" w:ascii="宋体" w:hAnsi="宋体" w:eastAsia="宋体" w:cs="宋体"/>
                <w:sz w:val="21"/>
                <w:szCs w:val="21"/>
              </w:rPr>
              <w:t>1.2</w:t>
            </w:r>
          </w:p>
          <w:p w14:paraId="0BF24881">
            <w:pPr>
              <w:pStyle w:val="8"/>
              <w:spacing w:before="2" w:line="310" w:lineRule="atLeast"/>
              <w:ind w:left="102" w:right="157"/>
              <w:rPr>
                <w:rFonts w:hint="eastAsia" w:ascii="宋体" w:hAnsi="宋体" w:eastAsia="宋体" w:cs="宋体"/>
                <w:sz w:val="21"/>
                <w:szCs w:val="21"/>
              </w:rPr>
            </w:pPr>
            <w:r>
              <w:rPr>
                <w:rFonts w:hint="eastAsia" w:ascii="宋体" w:hAnsi="宋体" w:eastAsia="宋体" w:cs="宋体"/>
                <w:sz w:val="21"/>
                <w:szCs w:val="21"/>
              </w:rPr>
              <w:t>运行管理</w:t>
            </w:r>
          </w:p>
        </w:tc>
        <w:tc>
          <w:tcPr>
            <w:tcW w:w="8400" w:type="dxa"/>
            <w:tcBorders>
              <w:left w:val="single" w:color="000000" w:sz="8" w:space="0"/>
            </w:tcBorders>
            <w:vAlign w:val="center"/>
          </w:tcPr>
          <w:p w14:paraId="1B7CE1A2">
            <w:pPr>
              <w:pStyle w:val="8"/>
              <w:spacing w:before="21" w:line="278" w:lineRule="auto"/>
              <w:ind w:left="103" w:right="97"/>
              <w:jc w:val="both"/>
              <w:rPr>
                <w:rFonts w:hint="eastAsia" w:ascii="宋体" w:hAnsi="宋体" w:eastAsia="宋体" w:cs="宋体"/>
                <w:sz w:val="21"/>
                <w:szCs w:val="21"/>
              </w:rPr>
            </w:pPr>
            <w:r>
              <w:rPr>
                <w:rFonts w:hint="eastAsia" w:ascii="宋体" w:hAnsi="宋体" w:eastAsia="宋体" w:cs="宋体"/>
                <w:w w:val="95"/>
                <w:sz w:val="21"/>
                <w:szCs w:val="21"/>
              </w:rPr>
              <w:t>有明确具体、</w:t>
            </w:r>
            <w:r>
              <w:rPr>
                <w:rFonts w:hint="eastAsia" w:ascii="宋体" w:hAnsi="宋体" w:eastAsia="宋体" w:cs="宋体"/>
                <w:spacing w:val="-8"/>
                <w:sz w:val="21"/>
                <w:szCs w:val="21"/>
              </w:rPr>
              <w:t>可操作性</w:t>
            </w:r>
            <w:r>
              <w:rPr>
                <w:rFonts w:hint="eastAsia" w:ascii="宋体" w:hAnsi="宋体" w:eastAsia="宋体" w:cs="宋体"/>
                <w:w w:val="95"/>
                <w:sz w:val="21"/>
                <w:szCs w:val="21"/>
              </w:rPr>
              <w:t>强的基层教学组织学期（学年）发展目标、工作计划，且有对应的</w:t>
            </w:r>
            <w:r>
              <w:rPr>
                <w:rFonts w:hint="eastAsia" w:ascii="宋体" w:hAnsi="宋体" w:eastAsia="宋体" w:cs="宋体"/>
                <w:sz w:val="21"/>
                <w:szCs w:val="21"/>
              </w:rPr>
              <w:t>工作总结。</w:t>
            </w:r>
          </w:p>
        </w:tc>
      </w:tr>
      <w:tr w14:paraId="07E60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81" w:type="dxa"/>
            <w:vMerge w:val="continue"/>
            <w:tcBorders>
              <w:top w:val="nil"/>
              <w:right w:val="single" w:color="000000" w:sz="8" w:space="0"/>
            </w:tcBorders>
            <w:vAlign w:val="center"/>
          </w:tcPr>
          <w:p w14:paraId="11DB9B28">
            <w:pPr>
              <w:jc w:val="both"/>
              <w:rPr>
                <w:sz w:val="2"/>
                <w:szCs w:val="2"/>
              </w:rPr>
            </w:pPr>
          </w:p>
        </w:tc>
        <w:tc>
          <w:tcPr>
            <w:tcW w:w="700" w:type="dxa"/>
            <w:tcBorders>
              <w:left w:val="single" w:color="000000" w:sz="8" w:space="0"/>
              <w:right w:val="single" w:color="000000" w:sz="8" w:space="0"/>
            </w:tcBorders>
          </w:tcPr>
          <w:p w14:paraId="2636F46E">
            <w:pPr>
              <w:pStyle w:val="8"/>
              <w:spacing w:before="22"/>
              <w:ind w:left="102"/>
              <w:rPr>
                <w:rFonts w:hint="eastAsia" w:ascii="宋体" w:hAnsi="宋体" w:eastAsia="宋体" w:cs="宋体"/>
                <w:sz w:val="21"/>
                <w:szCs w:val="21"/>
              </w:rPr>
            </w:pPr>
            <w:r>
              <w:rPr>
                <w:rFonts w:hint="eastAsia" w:ascii="宋体" w:hAnsi="宋体" w:eastAsia="宋体" w:cs="宋体"/>
                <w:sz w:val="21"/>
                <w:szCs w:val="21"/>
              </w:rPr>
              <w:t>1.3</w:t>
            </w:r>
          </w:p>
          <w:p w14:paraId="1DB23E9A">
            <w:pPr>
              <w:pStyle w:val="8"/>
              <w:spacing w:before="2" w:line="310" w:lineRule="atLeast"/>
              <w:ind w:left="102" w:right="157"/>
              <w:rPr>
                <w:rFonts w:hint="eastAsia" w:ascii="宋体" w:hAnsi="宋体" w:eastAsia="宋体" w:cs="宋体"/>
                <w:sz w:val="21"/>
                <w:szCs w:val="21"/>
              </w:rPr>
            </w:pPr>
            <w:r>
              <w:rPr>
                <w:rFonts w:hint="eastAsia" w:ascii="宋体" w:hAnsi="宋体" w:eastAsia="宋体" w:cs="宋体"/>
                <w:sz w:val="21"/>
                <w:szCs w:val="21"/>
              </w:rPr>
              <w:t>条件保障</w:t>
            </w:r>
          </w:p>
        </w:tc>
        <w:tc>
          <w:tcPr>
            <w:tcW w:w="8400" w:type="dxa"/>
            <w:tcBorders>
              <w:left w:val="single" w:color="000000" w:sz="8" w:space="0"/>
            </w:tcBorders>
            <w:vAlign w:val="center"/>
          </w:tcPr>
          <w:p w14:paraId="0705F147">
            <w:pPr>
              <w:pStyle w:val="8"/>
              <w:spacing w:before="21" w:line="278" w:lineRule="auto"/>
              <w:ind w:left="103" w:right="97"/>
              <w:jc w:val="both"/>
              <w:rPr>
                <w:rFonts w:hint="eastAsia" w:ascii="宋体" w:hAnsi="宋体" w:eastAsia="宋体" w:cs="宋体"/>
                <w:sz w:val="21"/>
                <w:szCs w:val="21"/>
              </w:rPr>
            </w:pPr>
            <w:r>
              <w:rPr>
                <w:rFonts w:hint="eastAsia" w:ascii="宋体" w:hAnsi="宋体" w:eastAsia="宋体" w:cs="宋体"/>
                <w:w w:val="95"/>
                <w:sz w:val="21"/>
                <w:szCs w:val="21"/>
              </w:rPr>
              <w:t>有固定的办公场所、办公设施、教学资料存储空间。有教研活动必要的活动场所、电子设</w:t>
            </w:r>
            <w:r>
              <w:rPr>
                <w:rFonts w:hint="eastAsia" w:ascii="宋体" w:hAnsi="宋体" w:eastAsia="宋体" w:cs="宋体"/>
                <w:sz w:val="21"/>
                <w:szCs w:val="21"/>
              </w:rPr>
              <w:t>备。</w:t>
            </w:r>
          </w:p>
        </w:tc>
      </w:tr>
      <w:tr w14:paraId="54BA0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81" w:type="dxa"/>
            <w:vMerge w:val="restart"/>
            <w:tcBorders>
              <w:right w:val="single" w:color="000000" w:sz="8" w:space="0"/>
            </w:tcBorders>
            <w:vAlign w:val="center"/>
          </w:tcPr>
          <w:p w14:paraId="0E276F72">
            <w:pPr>
              <w:pStyle w:val="8"/>
              <w:spacing w:before="1" w:line="278" w:lineRule="auto"/>
              <w:ind w:left="107" w:right="136"/>
              <w:jc w:val="both"/>
              <w:rPr>
                <w:b/>
                <w:sz w:val="21"/>
              </w:rPr>
            </w:pPr>
            <w:r>
              <w:rPr>
                <w:b/>
                <w:sz w:val="21"/>
              </w:rPr>
              <w:t>2.队伍建设</w:t>
            </w:r>
          </w:p>
        </w:tc>
        <w:tc>
          <w:tcPr>
            <w:tcW w:w="700" w:type="dxa"/>
            <w:tcBorders>
              <w:left w:val="single" w:color="000000" w:sz="8" w:space="0"/>
              <w:right w:val="single" w:color="000000" w:sz="8" w:space="0"/>
            </w:tcBorders>
          </w:tcPr>
          <w:p w14:paraId="5824C6FE">
            <w:pPr>
              <w:pStyle w:val="8"/>
              <w:spacing w:before="21"/>
              <w:ind w:left="102"/>
              <w:rPr>
                <w:rFonts w:hint="eastAsia" w:ascii="宋体" w:hAnsi="宋体" w:eastAsia="宋体" w:cs="宋体"/>
                <w:sz w:val="21"/>
                <w:szCs w:val="21"/>
              </w:rPr>
            </w:pPr>
            <w:r>
              <w:rPr>
                <w:rFonts w:hint="eastAsia" w:ascii="宋体" w:hAnsi="宋体" w:eastAsia="宋体" w:cs="宋体"/>
                <w:sz w:val="21"/>
                <w:szCs w:val="21"/>
              </w:rPr>
              <w:t>2.1</w:t>
            </w:r>
          </w:p>
          <w:p w14:paraId="021F1448">
            <w:pPr>
              <w:pStyle w:val="8"/>
              <w:spacing w:before="2" w:line="310" w:lineRule="atLeast"/>
              <w:ind w:left="102" w:right="157"/>
              <w:rPr>
                <w:rFonts w:hint="eastAsia" w:ascii="宋体" w:hAnsi="宋体" w:eastAsia="宋体" w:cs="宋体"/>
                <w:sz w:val="21"/>
                <w:szCs w:val="21"/>
              </w:rPr>
            </w:pPr>
            <w:r>
              <w:rPr>
                <w:rFonts w:hint="eastAsia" w:ascii="宋体" w:hAnsi="宋体" w:eastAsia="宋体" w:cs="宋体"/>
                <w:sz w:val="21"/>
                <w:szCs w:val="21"/>
              </w:rPr>
              <w:t>师德师风</w:t>
            </w:r>
          </w:p>
        </w:tc>
        <w:tc>
          <w:tcPr>
            <w:tcW w:w="8400" w:type="dxa"/>
            <w:tcBorders>
              <w:left w:val="single" w:color="000000" w:sz="8" w:space="0"/>
            </w:tcBorders>
            <w:vAlign w:val="center"/>
          </w:tcPr>
          <w:p w14:paraId="537966FC">
            <w:pPr>
              <w:pStyle w:val="8"/>
              <w:spacing w:before="21" w:line="278" w:lineRule="auto"/>
              <w:ind w:left="103" w:right="97"/>
              <w:jc w:val="both"/>
              <w:rPr>
                <w:rFonts w:hint="eastAsia" w:ascii="宋体" w:hAnsi="宋体" w:eastAsia="宋体" w:cs="宋体"/>
                <w:sz w:val="21"/>
                <w:szCs w:val="21"/>
              </w:rPr>
            </w:pPr>
            <w:r>
              <w:rPr>
                <w:rFonts w:hint="eastAsia" w:ascii="宋体" w:hAnsi="宋体" w:eastAsia="宋体" w:cs="宋体"/>
                <w:w w:val="95"/>
                <w:sz w:val="21"/>
                <w:szCs w:val="21"/>
              </w:rPr>
              <w:t>师德师风良好，团队成员自觉遵守《高等学校教师职业道德规范》，未发生有损教师职业</w:t>
            </w:r>
            <w:r>
              <w:rPr>
                <w:rFonts w:hint="eastAsia" w:ascii="宋体" w:hAnsi="宋体" w:eastAsia="宋体" w:cs="宋体"/>
                <w:sz w:val="21"/>
                <w:szCs w:val="21"/>
              </w:rPr>
              <w:t>声誉的行为。坚持立德树人，能将课程思政有效融入专业教学。</w:t>
            </w:r>
          </w:p>
        </w:tc>
      </w:tr>
      <w:tr w14:paraId="349CB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681" w:type="dxa"/>
            <w:vMerge w:val="continue"/>
            <w:tcBorders>
              <w:top w:val="nil"/>
              <w:right w:val="single" w:color="000000" w:sz="8" w:space="0"/>
            </w:tcBorders>
          </w:tcPr>
          <w:p w14:paraId="4EBF0031">
            <w:pPr>
              <w:rPr>
                <w:sz w:val="2"/>
                <w:szCs w:val="2"/>
              </w:rPr>
            </w:pPr>
          </w:p>
        </w:tc>
        <w:tc>
          <w:tcPr>
            <w:tcW w:w="700" w:type="dxa"/>
            <w:tcBorders>
              <w:left w:val="single" w:color="000000" w:sz="8" w:space="0"/>
              <w:right w:val="single" w:color="000000" w:sz="8" w:space="0"/>
            </w:tcBorders>
          </w:tcPr>
          <w:p w14:paraId="7333B5C2">
            <w:pPr>
              <w:pStyle w:val="8"/>
              <w:spacing w:before="64"/>
              <w:ind w:left="102"/>
              <w:rPr>
                <w:rFonts w:hint="eastAsia" w:ascii="宋体" w:hAnsi="宋体" w:eastAsia="宋体" w:cs="宋体"/>
                <w:sz w:val="21"/>
                <w:szCs w:val="21"/>
              </w:rPr>
            </w:pPr>
            <w:r>
              <w:rPr>
                <w:rFonts w:hint="eastAsia" w:ascii="宋体" w:hAnsi="宋体" w:eastAsia="宋体" w:cs="宋体"/>
                <w:sz w:val="21"/>
                <w:szCs w:val="21"/>
              </w:rPr>
              <w:t>2.2</w:t>
            </w:r>
          </w:p>
          <w:p w14:paraId="2FBEF7AC">
            <w:pPr>
              <w:pStyle w:val="8"/>
              <w:spacing w:before="43" w:line="278" w:lineRule="auto"/>
              <w:ind w:left="102" w:right="157"/>
              <w:rPr>
                <w:rFonts w:hint="eastAsia" w:ascii="宋体" w:hAnsi="宋体" w:eastAsia="宋体" w:cs="宋体"/>
                <w:sz w:val="21"/>
                <w:szCs w:val="21"/>
              </w:rPr>
            </w:pPr>
            <w:r>
              <w:rPr>
                <w:rFonts w:hint="eastAsia" w:ascii="宋体" w:hAnsi="宋体" w:eastAsia="宋体" w:cs="宋体"/>
                <w:sz w:val="21"/>
                <w:szCs w:val="21"/>
              </w:rPr>
              <w:t>队伍结构</w:t>
            </w:r>
          </w:p>
        </w:tc>
        <w:tc>
          <w:tcPr>
            <w:tcW w:w="8400" w:type="dxa"/>
            <w:tcBorders>
              <w:left w:val="single" w:color="000000" w:sz="8" w:space="0"/>
            </w:tcBorders>
            <w:vAlign w:val="center"/>
          </w:tcPr>
          <w:p w14:paraId="4DB38253">
            <w:pPr>
              <w:pStyle w:val="8"/>
              <w:spacing w:before="21" w:line="278" w:lineRule="auto"/>
              <w:ind w:left="103" w:right="97"/>
              <w:jc w:val="both"/>
              <w:rPr>
                <w:rFonts w:hint="eastAsia" w:ascii="宋体" w:hAnsi="宋体" w:eastAsia="宋体" w:cs="宋体"/>
                <w:w w:val="95"/>
                <w:sz w:val="21"/>
                <w:szCs w:val="21"/>
              </w:rPr>
            </w:pPr>
            <w:r>
              <w:rPr>
                <w:rFonts w:hint="eastAsia" w:ascii="宋体" w:hAnsi="宋体" w:eastAsia="宋体" w:cs="宋体"/>
                <w:w w:val="95"/>
                <w:sz w:val="21"/>
                <w:szCs w:val="21"/>
              </w:rPr>
              <w:t>有结构合理、相对稳定的教师队伍，团队（含兼职教师）规模适度，分工明确。团队负责人</w:t>
            </w:r>
            <w:r>
              <w:rPr>
                <w:rFonts w:hint="eastAsia" w:ascii="宋体" w:hAnsi="宋体" w:eastAsia="宋体" w:cs="宋体"/>
                <w:w w:val="95"/>
                <w:sz w:val="21"/>
                <w:szCs w:val="21"/>
                <w:lang w:val="en-US" w:eastAsia="zh-CN"/>
              </w:rPr>
              <w:t>应</w:t>
            </w:r>
            <w:r>
              <w:rPr>
                <w:rFonts w:hint="eastAsia" w:ascii="宋体" w:hAnsi="宋体" w:eastAsia="宋体" w:cs="宋体"/>
                <w:w w:val="95"/>
                <w:sz w:val="21"/>
                <w:szCs w:val="21"/>
              </w:rPr>
              <w:t>具有</w:t>
            </w:r>
            <w:r>
              <w:rPr>
                <w:rFonts w:hint="eastAsia" w:ascii="宋体" w:hAnsi="宋体" w:eastAsia="宋体" w:cs="宋体"/>
                <w:w w:val="95"/>
                <w:sz w:val="21"/>
                <w:szCs w:val="21"/>
                <w:lang w:val="en-US" w:eastAsia="zh-CN"/>
              </w:rPr>
              <w:t>讲师及以上</w:t>
            </w:r>
            <w:r>
              <w:rPr>
                <w:rFonts w:hint="eastAsia" w:ascii="宋体" w:hAnsi="宋体" w:eastAsia="宋体" w:cs="宋体"/>
                <w:w w:val="95"/>
                <w:sz w:val="21"/>
                <w:szCs w:val="21"/>
              </w:rPr>
              <w:t>职称，教学管理经验丰富。团队发展方向契合相关课程、专业、教研方向建设需求，能发挥一定示范带头作用。</w:t>
            </w:r>
          </w:p>
        </w:tc>
      </w:tr>
      <w:tr w14:paraId="44A08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681" w:type="dxa"/>
            <w:vMerge w:val="continue"/>
            <w:tcBorders>
              <w:top w:val="nil"/>
              <w:right w:val="single" w:color="000000" w:sz="8" w:space="0"/>
            </w:tcBorders>
          </w:tcPr>
          <w:p w14:paraId="4C061304">
            <w:pPr>
              <w:rPr>
                <w:sz w:val="2"/>
                <w:szCs w:val="2"/>
              </w:rPr>
            </w:pPr>
          </w:p>
        </w:tc>
        <w:tc>
          <w:tcPr>
            <w:tcW w:w="700" w:type="dxa"/>
            <w:tcBorders>
              <w:left w:val="single" w:color="000000" w:sz="8" w:space="0"/>
              <w:right w:val="single" w:color="000000" w:sz="8" w:space="0"/>
            </w:tcBorders>
          </w:tcPr>
          <w:p w14:paraId="2E5B374B">
            <w:pPr>
              <w:pStyle w:val="8"/>
              <w:spacing w:before="30"/>
              <w:ind w:left="102"/>
              <w:rPr>
                <w:rFonts w:hint="eastAsia" w:ascii="宋体" w:hAnsi="宋体" w:eastAsia="宋体" w:cs="宋体"/>
                <w:sz w:val="21"/>
                <w:szCs w:val="21"/>
              </w:rPr>
            </w:pPr>
            <w:r>
              <w:rPr>
                <w:rFonts w:hint="eastAsia" w:ascii="宋体" w:hAnsi="宋体" w:eastAsia="宋体" w:cs="宋体"/>
                <w:sz w:val="21"/>
                <w:szCs w:val="21"/>
              </w:rPr>
              <w:t>2.3</w:t>
            </w:r>
          </w:p>
          <w:p w14:paraId="317FAD24">
            <w:pPr>
              <w:pStyle w:val="8"/>
              <w:spacing w:before="2" w:line="310" w:lineRule="atLeast"/>
              <w:ind w:left="102" w:right="157"/>
              <w:rPr>
                <w:rFonts w:hint="eastAsia" w:ascii="宋体" w:hAnsi="宋体" w:eastAsia="宋体" w:cs="宋体"/>
                <w:sz w:val="21"/>
                <w:szCs w:val="21"/>
              </w:rPr>
            </w:pPr>
            <w:r>
              <w:rPr>
                <w:rFonts w:hint="eastAsia" w:ascii="宋体" w:hAnsi="宋体" w:eastAsia="宋体" w:cs="宋体"/>
                <w:sz w:val="21"/>
                <w:szCs w:val="21"/>
              </w:rPr>
              <w:t>培养培训</w:t>
            </w:r>
          </w:p>
        </w:tc>
        <w:tc>
          <w:tcPr>
            <w:tcW w:w="8400" w:type="dxa"/>
            <w:tcBorders>
              <w:left w:val="single" w:color="000000" w:sz="8" w:space="0"/>
            </w:tcBorders>
            <w:vAlign w:val="center"/>
          </w:tcPr>
          <w:p w14:paraId="41E15971">
            <w:pPr>
              <w:pStyle w:val="8"/>
              <w:spacing w:before="21" w:line="278" w:lineRule="auto"/>
              <w:ind w:left="103" w:right="97"/>
              <w:jc w:val="both"/>
              <w:rPr>
                <w:rFonts w:hint="eastAsia" w:ascii="宋体" w:hAnsi="宋体" w:eastAsia="宋体" w:cs="宋体"/>
                <w:w w:val="95"/>
                <w:sz w:val="21"/>
                <w:szCs w:val="21"/>
              </w:rPr>
            </w:pPr>
            <w:r>
              <w:rPr>
                <w:rFonts w:hint="eastAsia" w:ascii="宋体" w:hAnsi="宋体" w:eastAsia="宋体" w:cs="宋体"/>
                <w:w w:val="95"/>
                <w:sz w:val="21"/>
                <w:szCs w:val="21"/>
              </w:rPr>
              <w:t>重视青年教师和新入职教师的培养，教师传帮带机制健全。注重发挥名家名师的示范引领作用，提升青年教师教育教学水平。为新入职教师安排</w:t>
            </w:r>
            <w:r>
              <w:rPr>
                <w:rFonts w:hint="eastAsia" w:ascii="宋体" w:hAnsi="宋体" w:eastAsia="宋体" w:cs="宋体"/>
                <w:w w:val="95"/>
                <w:sz w:val="21"/>
                <w:szCs w:val="21"/>
                <w:lang w:val="en-US" w:eastAsia="zh-CN"/>
              </w:rPr>
              <w:t xml:space="preserve"> 10 </w:t>
            </w:r>
            <w:r>
              <w:rPr>
                <w:rFonts w:hint="eastAsia" w:ascii="宋体" w:hAnsi="宋体" w:eastAsia="宋体" w:cs="宋体"/>
                <w:w w:val="95"/>
                <w:sz w:val="21"/>
                <w:szCs w:val="21"/>
              </w:rPr>
              <w:t>天</w:t>
            </w:r>
            <w:r>
              <w:rPr>
                <w:rFonts w:hint="eastAsia" w:ascii="宋体" w:hAnsi="宋体" w:eastAsia="宋体" w:cs="宋体"/>
                <w:w w:val="95"/>
                <w:sz w:val="21"/>
                <w:szCs w:val="21"/>
                <w:lang w:val="en-US" w:eastAsia="zh-CN"/>
              </w:rPr>
              <w:t>及</w:t>
            </w:r>
            <w:r>
              <w:rPr>
                <w:rFonts w:hint="eastAsia" w:ascii="宋体" w:hAnsi="宋体" w:eastAsia="宋体" w:cs="宋体"/>
                <w:w w:val="95"/>
                <w:sz w:val="21"/>
                <w:szCs w:val="21"/>
              </w:rPr>
              <w:t>以上系统培训并配指导教师。</w:t>
            </w:r>
          </w:p>
        </w:tc>
      </w:tr>
      <w:tr w14:paraId="7F93B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81" w:type="dxa"/>
            <w:vMerge w:val="restart"/>
            <w:tcBorders>
              <w:right w:val="single" w:color="000000" w:sz="8" w:space="0"/>
            </w:tcBorders>
            <w:vAlign w:val="center"/>
          </w:tcPr>
          <w:p w14:paraId="1FF6FF53">
            <w:pPr>
              <w:pStyle w:val="8"/>
              <w:spacing w:line="278" w:lineRule="auto"/>
              <w:ind w:left="107" w:right="91"/>
              <w:jc w:val="both"/>
              <w:rPr>
                <w:b/>
                <w:sz w:val="21"/>
              </w:rPr>
            </w:pPr>
            <w:r>
              <w:rPr>
                <w:rFonts w:hint="eastAsia"/>
                <w:b/>
                <w:sz w:val="21"/>
                <w:lang w:val="en-US" w:eastAsia="zh-CN"/>
              </w:rPr>
              <w:t>3.</w:t>
            </w:r>
            <w:r>
              <w:rPr>
                <w:b/>
                <w:sz w:val="21"/>
              </w:rPr>
              <w:t>教学管理</w:t>
            </w:r>
          </w:p>
        </w:tc>
        <w:tc>
          <w:tcPr>
            <w:tcW w:w="700" w:type="dxa"/>
            <w:tcBorders>
              <w:left w:val="single" w:color="000000" w:sz="8" w:space="0"/>
              <w:right w:val="single" w:color="000000" w:sz="8" w:space="0"/>
            </w:tcBorders>
          </w:tcPr>
          <w:p w14:paraId="49CAC6C0">
            <w:pPr>
              <w:pStyle w:val="8"/>
              <w:spacing w:before="20"/>
              <w:ind w:left="102"/>
              <w:rPr>
                <w:rFonts w:hint="eastAsia" w:ascii="宋体" w:hAnsi="宋体" w:eastAsia="宋体" w:cs="宋体"/>
                <w:sz w:val="21"/>
                <w:szCs w:val="21"/>
              </w:rPr>
            </w:pPr>
            <w:r>
              <w:rPr>
                <w:rFonts w:hint="eastAsia" w:ascii="宋体" w:hAnsi="宋体" w:eastAsia="宋体" w:cs="宋体"/>
                <w:sz w:val="21"/>
                <w:szCs w:val="21"/>
              </w:rPr>
              <w:t>3.1</w:t>
            </w:r>
          </w:p>
          <w:p w14:paraId="7AFF8783">
            <w:pPr>
              <w:pStyle w:val="8"/>
              <w:spacing w:before="2" w:line="310" w:lineRule="atLeast"/>
              <w:ind w:left="102" w:right="157"/>
              <w:rPr>
                <w:rFonts w:hint="eastAsia" w:ascii="宋体" w:hAnsi="宋体" w:eastAsia="宋体" w:cs="宋体"/>
                <w:sz w:val="21"/>
                <w:szCs w:val="21"/>
              </w:rPr>
            </w:pPr>
            <w:r>
              <w:rPr>
                <w:rFonts w:hint="eastAsia" w:ascii="宋体" w:hAnsi="宋体" w:eastAsia="宋体" w:cs="宋体"/>
                <w:sz w:val="21"/>
                <w:szCs w:val="21"/>
              </w:rPr>
              <w:t>工作纪律</w:t>
            </w:r>
          </w:p>
        </w:tc>
        <w:tc>
          <w:tcPr>
            <w:tcW w:w="8400" w:type="dxa"/>
            <w:tcBorders>
              <w:left w:val="single" w:color="000000" w:sz="8" w:space="0"/>
            </w:tcBorders>
            <w:vAlign w:val="center"/>
          </w:tcPr>
          <w:p w14:paraId="317FC69B">
            <w:pPr>
              <w:pStyle w:val="8"/>
              <w:spacing w:before="21" w:line="278" w:lineRule="auto"/>
              <w:ind w:left="103" w:right="97"/>
              <w:jc w:val="both"/>
              <w:rPr>
                <w:rFonts w:hint="eastAsia" w:ascii="宋体" w:hAnsi="宋体" w:eastAsia="宋体" w:cs="宋体"/>
                <w:sz w:val="21"/>
                <w:szCs w:val="21"/>
              </w:rPr>
            </w:pPr>
            <w:r>
              <w:rPr>
                <w:rFonts w:hint="eastAsia" w:ascii="宋体" w:hAnsi="宋体" w:eastAsia="宋体" w:cs="宋体"/>
                <w:spacing w:val="-6"/>
                <w:sz w:val="21"/>
                <w:szCs w:val="21"/>
              </w:rPr>
              <w:t>课堂教学管理规范，教学纪律严格。每学年教授为本科生上课率</w:t>
            </w:r>
            <w:r>
              <w:rPr>
                <w:rFonts w:hint="eastAsia" w:ascii="宋体" w:hAnsi="宋体" w:eastAsia="宋体" w:cs="宋体"/>
                <w:sz w:val="21"/>
                <w:szCs w:val="21"/>
              </w:rPr>
              <w:t>100%</w:t>
            </w:r>
            <w:r>
              <w:rPr>
                <w:rFonts w:hint="eastAsia" w:ascii="宋体" w:hAnsi="宋体" w:eastAsia="宋体" w:cs="宋体"/>
                <w:spacing w:val="-6"/>
                <w:sz w:val="21"/>
                <w:szCs w:val="21"/>
              </w:rPr>
              <w:t>。调课、停课手续完</w:t>
            </w:r>
            <w:r>
              <w:rPr>
                <w:rFonts w:hint="eastAsia" w:ascii="宋体" w:hAnsi="宋体" w:eastAsia="宋体" w:cs="宋体"/>
                <w:spacing w:val="-10"/>
                <w:sz w:val="21"/>
                <w:szCs w:val="21"/>
              </w:rPr>
              <w:t>备，且每学期人均不</w:t>
            </w:r>
            <w:r>
              <w:rPr>
                <w:rFonts w:hint="eastAsia" w:ascii="宋体" w:hAnsi="宋体" w:eastAsia="宋体" w:cs="宋体"/>
                <w:w w:val="95"/>
                <w:sz w:val="21"/>
                <w:szCs w:val="21"/>
              </w:rPr>
              <w:t>得超过</w:t>
            </w:r>
            <w:r>
              <w:rPr>
                <w:rFonts w:hint="eastAsia" w:ascii="宋体" w:hAnsi="宋体" w:eastAsia="宋体" w:cs="宋体"/>
                <w:w w:val="95"/>
                <w:sz w:val="21"/>
                <w:szCs w:val="21"/>
                <w:lang w:val="en-US" w:eastAsia="zh-CN"/>
              </w:rPr>
              <w:t xml:space="preserve"> </w:t>
            </w:r>
            <w:r>
              <w:rPr>
                <w:rFonts w:hint="eastAsia" w:ascii="宋体" w:hAnsi="宋体" w:eastAsia="宋体" w:cs="宋体"/>
                <w:w w:val="95"/>
                <w:sz w:val="21"/>
                <w:szCs w:val="21"/>
              </w:rPr>
              <w:t>1</w:t>
            </w:r>
            <w:r>
              <w:rPr>
                <w:rFonts w:hint="eastAsia" w:ascii="宋体" w:hAnsi="宋体" w:eastAsia="宋体" w:cs="宋体"/>
                <w:w w:val="95"/>
                <w:sz w:val="21"/>
                <w:szCs w:val="21"/>
                <w:lang w:val="en-US" w:eastAsia="zh-CN"/>
              </w:rPr>
              <w:t xml:space="preserve"> </w:t>
            </w:r>
            <w:r>
              <w:rPr>
                <w:rFonts w:hint="eastAsia" w:ascii="宋体" w:hAnsi="宋体" w:eastAsia="宋体" w:cs="宋体"/>
                <w:w w:val="95"/>
                <w:sz w:val="21"/>
                <w:szCs w:val="21"/>
              </w:rPr>
              <w:t>次。连续</w:t>
            </w:r>
            <w:r>
              <w:rPr>
                <w:rFonts w:hint="eastAsia" w:ascii="宋体" w:hAnsi="宋体" w:eastAsia="宋体" w:cs="宋体"/>
                <w:w w:val="95"/>
                <w:sz w:val="21"/>
                <w:szCs w:val="21"/>
                <w:lang w:val="en-US" w:eastAsia="zh-CN"/>
              </w:rPr>
              <w:t xml:space="preserve"> </w:t>
            </w:r>
            <w:r>
              <w:rPr>
                <w:rFonts w:hint="eastAsia" w:ascii="宋体" w:hAnsi="宋体" w:eastAsia="宋体" w:cs="宋体"/>
                <w:w w:val="95"/>
                <w:sz w:val="21"/>
                <w:szCs w:val="21"/>
              </w:rPr>
              <w:t>3</w:t>
            </w:r>
            <w:r>
              <w:rPr>
                <w:rFonts w:hint="eastAsia" w:ascii="宋体" w:hAnsi="宋体" w:eastAsia="宋体" w:cs="宋体"/>
                <w:w w:val="95"/>
                <w:sz w:val="21"/>
                <w:szCs w:val="21"/>
                <w:lang w:val="en-US" w:eastAsia="zh-CN"/>
              </w:rPr>
              <w:t xml:space="preserve"> </w:t>
            </w:r>
            <w:r>
              <w:rPr>
                <w:rFonts w:hint="eastAsia" w:ascii="宋体" w:hAnsi="宋体" w:eastAsia="宋体" w:cs="宋体"/>
                <w:w w:val="95"/>
                <w:sz w:val="21"/>
                <w:szCs w:val="21"/>
              </w:rPr>
              <w:t>年没有无故调课、停课、迟到、早退等教学差错和教学事故发生。</w:t>
            </w:r>
          </w:p>
        </w:tc>
      </w:tr>
      <w:tr w14:paraId="39BCC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81" w:type="dxa"/>
            <w:vMerge w:val="continue"/>
            <w:tcBorders>
              <w:top w:val="nil"/>
              <w:right w:val="single" w:color="000000" w:sz="8" w:space="0"/>
            </w:tcBorders>
          </w:tcPr>
          <w:p w14:paraId="007D8F0C">
            <w:pPr>
              <w:rPr>
                <w:sz w:val="2"/>
                <w:szCs w:val="2"/>
              </w:rPr>
            </w:pPr>
          </w:p>
        </w:tc>
        <w:tc>
          <w:tcPr>
            <w:tcW w:w="700" w:type="dxa"/>
            <w:tcBorders>
              <w:left w:val="single" w:color="000000" w:sz="8" w:space="0"/>
              <w:right w:val="single" w:color="000000" w:sz="8" w:space="0"/>
            </w:tcBorders>
          </w:tcPr>
          <w:p w14:paraId="2EE1A3B0">
            <w:pPr>
              <w:pStyle w:val="8"/>
              <w:spacing w:before="22"/>
              <w:ind w:left="102"/>
              <w:rPr>
                <w:rFonts w:hint="eastAsia" w:ascii="宋体" w:hAnsi="宋体" w:eastAsia="宋体" w:cs="宋体"/>
                <w:sz w:val="21"/>
                <w:szCs w:val="21"/>
              </w:rPr>
            </w:pPr>
            <w:r>
              <w:rPr>
                <w:rFonts w:hint="eastAsia" w:ascii="宋体" w:hAnsi="宋体" w:eastAsia="宋体" w:cs="宋体"/>
                <w:sz w:val="21"/>
                <w:szCs w:val="21"/>
              </w:rPr>
              <w:t>3.2</w:t>
            </w:r>
          </w:p>
          <w:p w14:paraId="6122729C">
            <w:pPr>
              <w:pStyle w:val="8"/>
              <w:spacing w:before="2" w:line="310" w:lineRule="atLeast"/>
              <w:ind w:left="102" w:right="157"/>
              <w:rPr>
                <w:rFonts w:hint="eastAsia" w:ascii="宋体" w:hAnsi="宋体" w:eastAsia="宋体" w:cs="宋体"/>
                <w:sz w:val="21"/>
                <w:szCs w:val="21"/>
              </w:rPr>
            </w:pPr>
            <w:r>
              <w:rPr>
                <w:rFonts w:hint="eastAsia" w:ascii="宋体" w:hAnsi="宋体" w:eastAsia="宋体" w:cs="宋体"/>
                <w:sz w:val="21"/>
                <w:szCs w:val="21"/>
              </w:rPr>
              <w:t>过程管理</w:t>
            </w:r>
          </w:p>
        </w:tc>
        <w:tc>
          <w:tcPr>
            <w:tcW w:w="8400" w:type="dxa"/>
            <w:tcBorders>
              <w:left w:val="single" w:color="000000" w:sz="8" w:space="0"/>
            </w:tcBorders>
            <w:vAlign w:val="center"/>
          </w:tcPr>
          <w:p w14:paraId="70E92272">
            <w:pPr>
              <w:pStyle w:val="8"/>
              <w:spacing w:before="21" w:line="278" w:lineRule="auto"/>
              <w:ind w:left="103" w:right="97"/>
              <w:jc w:val="both"/>
              <w:rPr>
                <w:rFonts w:hint="eastAsia" w:ascii="宋体" w:hAnsi="宋体" w:eastAsia="宋体" w:cs="宋体"/>
                <w:sz w:val="21"/>
                <w:szCs w:val="21"/>
              </w:rPr>
            </w:pPr>
            <w:r>
              <w:rPr>
                <w:rFonts w:hint="eastAsia" w:ascii="宋体" w:hAnsi="宋体" w:eastAsia="宋体" w:cs="宋体"/>
                <w:spacing w:val="-2"/>
                <w:w w:val="95"/>
                <w:sz w:val="21"/>
                <w:szCs w:val="21"/>
              </w:rPr>
              <w:t>根据人才培养方案制定详细教学计划，落实</w:t>
            </w:r>
            <w:r>
              <w:rPr>
                <w:rFonts w:hint="eastAsia" w:ascii="宋体" w:hAnsi="宋体" w:eastAsia="宋体" w:cs="宋体"/>
                <w:spacing w:val="-8"/>
                <w:sz w:val="21"/>
                <w:szCs w:val="21"/>
              </w:rPr>
              <w:t>备课</w:t>
            </w:r>
            <w:r>
              <w:rPr>
                <w:rFonts w:hint="eastAsia" w:ascii="宋体" w:hAnsi="宋体" w:eastAsia="宋体" w:cs="宋体"/>
                <w:spacing w:val="-2"/>
                <w:w w:val="95"/>
                <w:sz w:val="21"/>
                <w:szCs w:val="21"/>
              </w:rPr>
              <w:t>、授课、课程设计、实验实习、考试考查等各项教学环节任务，运行有序，档案资料齐全。建立有教学评价和质量分析反馈机制。</w:t>
            </w:r>
          </w:p>
        </w:tc>
      </w:tr>
      <w:tr w14:paraId="740AE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81" w:type="dxa"/>
            <w:vMerge w:val="continue"/>
            <w:tcBorders>
              <w:top w:val="nil"/>
              <w:bottom w:val="nil"/>
              <w:right w:val="single" w:color="000000" w:sz="8" w:space="0"/>
            </w:tcBorders>
          </w:tcPr>
          <w:p w14:paraId="07CC3FB2">
            <w:pPr>
              <w:rPr>
                <w:sz w:val="2"/>
                <w:szCs w:val="2"/>
              </w:rPr>
            </w:pPr>
          </w:p>
        </w:tc>
        <w:tc>
          <w:tcPr>
            <w:tcW w:w="700" w:type="dxa"/>
            <w:tcBorders>
              <w:left w:val="single" w:color="000000" w:sz="8" w:space="0"/>
              <w:right w:val="single" w:color="000000" w:sz="8" w:space="0"/>
            </w:tcBorders>
          </w:tcPr>
          <w:p w14:paraId="376589AF">
            <w:pPr>
              <w:pStyle w:val="8"/>
              <w:spacing w:before="177"/>
              <w:ind w:left="102"/>
              <w:rPr>
                <w:rFonts w:hint="eastAsia" w:ascii="宋体" w:hAnsi="宋体" w:eastAsia="宋体" w:cs="宋体"/>
                <w:sz w:val="21"/>
                <w:szCs w:val="21"/>
              </w:rPr>
            </w:pPr>
            <w:r>
              <w:rPr>
                <w:rFonts w:hint="eastAsia" w:ascii="宋体" w:hAnsi="宋体" w:eastAsia="宋体" w:cs="宋体"/>
                <w:sz w:val="21"/>
                <w:szCs w:val="21"/>
              </w:rPr>
              <w:t>3.3</w:t>
            </w:r>
          </w:p>
          <w:p w14:paraId="69721884">
            <w:pPr>
              <w:pStyle w:val="8"/>
              <w:spacing w:before="43" w:line="278" w:lineRule="auto"/>
              <w:ind w:left="102" w:right="157"/>
              <w:rPr>
                <w:rFonts w:hint="eastAsia" w:ascii="宋体" w:hAnsi="宋体" w:eastAsia="宋体" w:cs="宋体"/>
                <w:sz w:val="21"/>
                <w:szCs w:val="21"/>
              </w:rPr>
            </w:pPr>
            <w:r>
              <w:rPr>
                <w:rFonts w:hint="eastAsia" w:ascii="宋体" w:hAnsi="宋体" w:eastAsia="宋体" w:cs="宋体"/>
                <w:sz w:val="21"/>
                <w:szCs w:val="21"/>
              </w:rPr>
              <w:t>实践教学</w:t>
            </w:r>
          </w:p>
        </w:tc>
        <w:tc>
          <w:tcPr>
            <w:tcW w:w="8400" w:type="dxa"/>
            <w:tcBorders>
              <w:left w:val="single" w:color="000000" w:sz="8" w:space="0"/>
            </w:tcBorders>
            <w:vAlign w:val="center"/>
          </w:tcPr>
          <w:p w14:paraId="279223FF">
            <w:pPr>
              <w:pStyle w:val="8"/>
              <w:spacing w:before="21" w:line="278" w:lineRule="auto"/>
              <w:ind w:left="103" w:right="97"/>
              <w:jc w:val="both"/>
              <w:rPr>
                <w:rFonts w:hint="eastAsia" w:ascii="宋体" w:hAnsi="宋体" w:eastAsia="宋体" w:cs="宋体"/>
                <w:sz w:val="21"/>
                <w:szCs w:val="21"/>
              </w:rPr>
            </w:pPr>
            <w:r>
              <w:rPr>
                <w:rFonts w:hint="eastAsia" w:ascii="宋体" w:hAnsi="宋体" w:eastAsia="宋体" w:cs="宋体"/>
                <w:spacing w:val="-9"/>
                <w:w w:val="95"/>
                <w:sz w:val="21"/>
                <w:szCs w:val="21"/>
              </w:rPr>
              <w:t>规范设置实践教学环节，科学制定实践教学方案，有效开展课内实践</w:t>
            </w:r>
            <w:r>
              <w:rPr>
                <w:rFonts w:hint="eastAsia" w:ascii="宋体" w:hAnsi="宋体" w:eastAsia="宋体" w:cs="宋体"/>
                <w:spacing w:val="-2"/>
                <w:sz w:val="21"/>
                <w:szCs w:val="21"/>
              </w:rPr>
              <w:t>教学</w:t>
            </w:r>
            <w:r>
              <w:rPr>
                <w:rFonts w:hint="eastAsia" w:ascii="宋体" w:hAnsi="宋体" w:eastAsia="宋体" w:cs="宋体"/>
                <w:spacing w:val="-9"/>
                <w:w w:val="95"/>
                <w:sz w:val="21"/>
                <w:szCs w:val="21"/>
              </w:rPr>
              <w:t>和校外实习实训，实验实训课程开课率及学生覆盖率符合规定。积极指导应届毕业生完成毕业论文</w:t>
            </w:r>
            <w:r>
              <w:rPr>
                <w:rFonts w:hint="eastAsia" w:ascii="宋体" w:hAnsi="宋体" w:eastAsia="宋体" w:cs="宋体"/>
                <w:w w:val="95"/>
                <w:sz w:val="21"/>
                <w:szCs w:val="21"/>
              </w:rPr>
              <w:t>（设计</w:t>
            </w:r>
            <w:r>
              <w:rPr>
                <w:rFonts w:hint="eastAsia" w:ascii="宋体" w:hAnsi="宋体" w:eastAsia="宋体" w:cs="宋体"/>
                <w:spacing w:val="-104"/>
                <w:w w:val="95"/>
                <w:sz w:val="21"/>
                <w:szCs w:val="21"/>
              </w:rPr>
              <w:t>）</w:t>
            </w:r>
            <w:r>
              <w:rPr>
                <w:rFonts w:hint="eastAsia" w:ascii="宋体" w:hAnsi="宋体" w:eastAsia="宋体" w:cs="宋体"/>
                <w:w w:val="95"/>
                <w:sz w:val="21"/>
                <w:szCs w:val="21"/>
              </w:rPr>
              <w:t>。</w:t>
            </w:r>
            <w:r>
              <w:rPr>
                <w:rFonts w:hint="eastAsia" w:ascii="宋体" w:hAnsi="宋体" w:eastAsia="宋体" w:cs="宋体"/>
                <w:sz w:val="21"/>
                <w:szCs w:val="21"/>
              </w:rPr>
              <w:t>实践教学方法得当，在培养学生发现问题、分析问题和解决问题的能力方面作用明显。</w:t>
            </w:r>
          </w:p>
        </w:tc>
      </w:tr>
      <w:tr w14:paraId="05589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81" w:type="dxa"/>
            <w:tcBorders>
              <w:top w:val="nil"/>
              <w:right w:val="single" w:color="000000" w:sz="8" w:space="0"/>
            </w:tcBorders>
          </w:tcPr>
          <w:p w14:paraId="4DE2DA6A">
            <w:pPr>
              <w:rPr>
                <w:sz w:val="2"/>
                <w:szCs w:val="2"/>
              </w:rPr>
            </w:pPr>
          </w:p>
        </w:tc>
        <w:tc>
          <w:tcPr>
            <w:tcW w:w="700" w:type="dxa"/>
            <w:tcBorders>
              <w:left w:val="single" w:color="000000" w:sz="8" w:space="0"/>
              <w:right w:val="single" w:color="000000" w:sz="8" w:space="0"/>
            </w:tcBorders>
            <w:vAlign w:val="center"/>
          </w:tcPr>
          <w:p w14:paraId="75017C91">
            <w:pPr>
              <w:pStyle w:val="8"/>
              <w:spacing w:before="83"/>
              <w:ind w:left="102"/>
              <w:jc w:val="both"/>
              <w:rPr>
                <w:rFonts w:hint="eastAsia" w:ascii="宋体" w:hAnsi="宋体" w:eastAsia="宋体" w:cs="宋体"/>
                <w:sz w:val="21"/>
                <w:szCs w:val="21"/>
              </w:rPr>
            </w:pPr>
            <w:r>
              <w:rPr>
                <w:rFonts w:hint="eastAsia" w:ascii="宋体" w:hAnsi="宋体" w:eastAsia="宋体" w:cs="宋体"/>
                <w:sz w:val="21"/>
                <w:szCs w:val="21"/>
              </w:rPr>
              <w:t>3.4</w:t>
            </w:r>
          </w:p>
          <w:p w14:paraId="67306D02">
            <w:pPr>
              <w:pStyle w:val="8"/>
              <w:spacing w:before="43" w:line="278" w:lineRule="auto"/>
              <w:ind w:left="102" w:leftChars="0" w:right="157" w:rightChars="0"/>
              <w:jc w:val="both"/>
              <w:rPr>
                <w:rFonts w:hint="eastAsia" w:ascii="宋体" w:hAnsi="宋体" w:eastAsia="宋体" w:cs="宋体"/>
                <w:sz w:val="21"/>
                <w:szCs w:val="21"/>
                <w:lang w:val="zh-CN" w:eastAsia="zh-CN" w:bidi="zh-CN"/>
              </w:rPr>
            </w:pPr>
            <w:r>
              <w:rPr>
                <w:rFonts w:hint="eastAsia" w:ascii="宋体" w:hAnsi="宋体" w:eastAsia="宋体" w:cs="宋体"/>
                <w:sz w:val="21"/>
                <w:szCs w:val="21"/>
              </w:rPr>
              <w:t>听课观摩</w:t>
            </w:r>
          </w:p>
        </w:tc>
        <w:tc>
          <w:tcPr>
            <w:tcW w:w="8400" w:type="dxa"/>
            <w:tcBorders>
              <w:left w:val="single" w:color="000000" w:sz="8" w:space="0"/>
            </w:tcBorders>
            <w:vAlign w:val="top"/>
          </w:tcPr>
          <w:p w14:paraId="28A223C5">
            <w:pPr>
              <w:pStyle w:val="8"/>
              <w:spacing w:before="83" w:line="278" w:lineRule="auto"/>
              <w:ind w:left="103" w:leftChars="0" w:right="90" w:rightChars="0"/>
              <w:jc w:val="both"/>
              <w:rPr>
                <w:rFonts w:hint="eastAsia" w:ascii="宋体" w:hAnsi="宋体" w:eastAsia="宋体" w:cs="宋体"/>
                <w:sz w:val="21"/>
                <w:szCs w:val="21"/>
                <w:lang w:val="zh-CN" w:eastAsia="zh-CN" w:bidi="zh-CN"/>
              </w:rPr>
            </w:pPr>
            <w:r>
              <w:rPr>
                <w:rFonts w:hint="eastAsia" w:ascii="宋体" w:hAnsi="宋体" w:eastAsia="宋体" w:cs="宋体"/>
                <w:w w:val="95"/>
                <w:sz w:val="21"/>
                <w:szCs w:val="21"/>
              </w:rPr>
              <w:t xml:space="preserve">青年教师首次上课均组织试讲并有记录；听评课制度落实较好，并有详实的听评课记录。   </w:t>
            </w:r>
            <w:r>
              <w:rPr>
                <w:rFonts w:hint="eastAsia" w:ascii="宋体" w:hAnsi="宋体" w:eastAsia="宋体" w:cs="宋体"/>
                <w:sz w:val="21"/>
                <w:szCs w:val="21"/>
              </w:rPr>
              <w:t>基层教学组织负责人每学期听课≥6</w:t>
            </w:r>
            <w:r>
              <w:rPr>
                <w:rFonts w:hint="eastAsia" w:ascii="宋体" w:hAnsi="宋体" w:eastAsia="宋体" w:cs="宋体"/>
                <w:spacing w:val="-8"/>
                <w:sz w:val="21"/>
                <w:szCs w:val="21"/>
              </w:rPr>
              <w:t xml:space="preserve"> 次，教师间互相听课≥</w:t>
            </w:r>
            <w:r>
              <w:rPr>
                <w:rFonts w:hint="eastAsia" w:ascii="宋体" w:hAnsi="宋体" w:eastAsia="宋体" w:cs="宋体"/>
                <w:sz w:val="21"/>
                <w:szCs w:val="21"/>
              </w:rPr>
              <w:t>3</w:t>
            </w:r>
            <w:r>
              <w:rPr>
                <w:rFonts w:hint="eastAsia" w:ascii="宋体" w:hAnsi="宋体" w:eastAsia="宋体" w:cs="宋体"/>
                <w:spacing w:val="-30"/>
                <w:sz w:val="21"/>
                <w:szCs w:val="21"/>
              </w:rPr>
              <w:t xml:space="preserve"> 次</w:t>
            </w:r>
            <w:r>
              <w:rPr>
                <w:rFonts w:hint="eastAsia" w:ascii="宋体" w:hAnsi="宋体" w:eastAsia="宋体" w:cs="宋体"/>
                <w:sz w:val="21"/>
                <w:szCs w:val="21"/>
              </w:rPr>
              <w:t>（注:2</w:t>
            </w:r>
            <w:r>
              <w:rPr>
                <w:rFonts w:hint="eastAsia" w:ascii="宋体" w:hAnsi="宋体" w:eastAsia="宋体" w:cs="宋体"/>
                <w:spacing w:val="-20"/>
                <w:sz w:val="21"/>
                <w:szCs w:val="21"/>
              </w:rPr>
              <w:t xml:space="preserve"> 课时</w:t>
            </w:r>
            <w:r>
              <w:rPr>
                <w:rFonts w:hint="eastAsia" w:ascii="宋体" w:hAnsi="宋体" w:eastAsia="宋体" w:cs="宋体"/>
                <w:sz w:val="21"/>
                <w:szCs w:val="21"/>
              </w:rPr>
              <w:t>/次</w:t>
            </w:r>
            <w:r>
              <w:rPr>
                <w:rFonts w:hint="eastAsia" w:ascii="宋体" w:hAnsi="宋体" w:eastAsia="宋体" w:cs="宋体"/>
                <w:spacing w:val="-104"/>
                <w:sz w:val="21"/>
                <w:szCs w:val="21"/>
              </w:rPr>
              <w:t>）</w:t>
            </w:r>
            <w:r>
              <w:rPr>
                <w:rFonts w:hint="eastAsia" w:ascii="宋体" w:hAnsi="宋体" w:eastAsia="宋体" w:cs="宋体"/>
                <w:sz w:val="21"/>
                <w:szCs w:val="21"/>
              </w:rPr>
              <w:t>。有重点地组织观摩课教学，定期举行公开课，有活动方案和评议记录。</w:t>
            </w:r>
          </w:p>
        </w:tc>
      </w:tr>
    </w:tbl>
    <w:p w14:paraId="176FC568">
      <w:pPr>
        <w:spacing w:after="0" w:line="278" w:lineRule="auto"/>
        <w:jc w:val="both"/>
        <w:rPr>
          <w:sz w:val="21"/>
        </w:rPr>
        <w:sectPr>
          <w:footerReference r:id="rId5" w:type="default"/>
          <w:pgSz w:w="11910" w:h="16840"/>
          <w:pgMar w:top="1580" w:right="880" w:bottom="1780" w:left="1000" w:header="0" w:footer="1510" w:gutter="0"/>
          <w:cols w:space="720" w:num="1"/>
        </w:sectPr>
      </w:pPr>
    </w:p>
    <w:p w14:paraId="1F2916B8">
      <w:pPr>
        <w:pStyle w:val="3"/>
        <w:rPr>
          <w:rFonts w:ascii="Times New Roman"/>
          <w:sz w:val="20"/>
        </w:rPr>
      </w:pPr>
    </w:p>
    <w:p w14:paraId="7A3458B8">
      <w:pPr>
        <w:pStyle w:val="3"/>
        <w:spacing w:before="5"/>
        <w:rPr>
          <w:rFonts w:ascii="Times New Roman"/>
          <w:sz w:val="23"/>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700"/>
        <w:gridCol w:w="8400"/>
      </w:tblGrid>
      <w:tr w14:paraId="570E5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681" w:type="dxa"/>
            <w:vMerge w:val="restart"/>
            <w:tcBorders>
              <w:right w:val="single" w:color="000000" w:sz="8" w:space="0"/>
            </w:tcBorders>
            <w:vAlign w:val="center"/>
          </w:tcPr>
          <w:p w14:paraId="39D58983">
            <w:pPr>
              <w:pStyle w:val="8"/>
              <w:spacing w:before="117" w:line="278" w:lineRule="auto"/>
              <w:ind w:left="107" w:right="136"/>
              <w:jc w:val="both"/>
              <w:rPr>
                <w:b/>
                <w:sz w:val="21"/>
              </w:rPr>
            </w:pPr>
            <w:r>
              <w:rPr>
                <w:b/>
                <w:sz w:val="21"/>
              </w:rPr>
              <w:t>4.教学质量建设</w:t>
            </w:r>
          </w:p>
        </w:tc>
        <w:tc>
          <w:tcPr>
            <w:tcW w:w="700" w:type="dxa"/>
            <w:tcBorders>
              <w:left w:val="single" w:color="000000" w:sz="8" w:space="0"/>
              <w:right w:val="single" w:color="000000" w:sz="8" w:space="0"/>
            </w:tcBorders>
            <w:vAlign w:val="center"/>
          </w:tcPr>
          <w:p w14:paraId="45002ED7">
            <w:pPr>
              <w:pStyle w:val="8"/>
              <w:ind w:left="102"/>
              <w:jc w:val="both"/>
              <w:rPr>
                <w:rFonts w:hint="eastAsia" w:ascii="宋体" w:hAnsi="宋体" w:eastAsia="宋体" w:cs="宋体"/>
                <w:sz w:val="21"/>
                <w:szCs w:val="21"/>
              </w:rPr>
            </w:pPr>
            <w:r>
              <w:rPr>
                <w:rFonts w:hint="eastAsia" w:ascii="宋体" w:hAnsi="宋体" w:eastAsia="宋体" w:cs="宋体"/>
                <w:sz w:val="21"/>
                <w:szCs w:val="21"/>
              </w:rPr>
              <w:t>4.1</w:t>
            </w:r>
          </w:p>
          <w:p w14:paraId="06336877">
            <w:pPr>
              <w:pStyle w:val="8"/>
              <w:spacing w:before="43" w:line="278" w:lineRule="auto"/>
              <w:ind w:left="102" w:right="157"/>
              <w:jc w:val="both"/>
              <w:rPr>
                <w:rFonts w:hint="eastAsia" w:ascii="宋体" w:hAnsi="宋体" w:eastAsia="宋体" w:cs="宋体"/>
                <w:sz w:val="21"/>
                <w:szCs w:val="21"/>
              </w:rPr>
            </w:pPr>
            <w:r>
              <w:rPr>
                <w:rFonts w:hint="eastAsia" w:ascii="宋体" w:hAnsi="宋体" w:eastAsia="宋体" w:cs="宋体"/>
                <w:sz w:val="21"/>
                <w:szCs w:val="21"/>
              </w:rPr>
              <w:t>课程建设</w:t>
            </w:r>
          </w:p>
        </w:tc>
        <w:tc>
          <w:tcPr>
            <w:tcW w:w="8400" w:type="dxa"/>
            <w:tcBorders>
              <w:left w:val="single" w:color="000000" w:sz="8" w:space="0"/>
            </w:tcBorders>
          </w:tcPr>
          <w:p w14:paraId="165B5AFF">
            <w:pPr>
              <w:pStyle w:val="8"/>
              <w:spacing w:before="21" w:line="278" w:lineRule="auto"/>
              <w:ind w:left="103" w:right="97"/>
              <w:jc w:val="both"/>
              <w:rPr>
                <w:rFonts w:hint="eastAsia" w:ascii="宋体" w:hAnsi="宋体" w:eastAsia="宋体" w:cs="宋体"/>
                <w:w w:val="95"/>
                <w:sz w:val="21"/>
                <w:szCs w:val="21"/>
              </w:rPr>
            </w:pPr>
            <w:r>
              <w:rPr>
                <w:rFonts w:hint="eastAsia" w:ascii="宋体" w:hAnsi="宋体" w:eastAsia="宋体" w:cs="宋体"/>
                <w:w w:val="95"/>
                <w:sz w:val="21"/>
                <w:szCs w:val="21"/>
              </w:rPr>
              <w:t>课程建设符合专业发展需求，有规范的课程建设规划、教学大纲和课程标准，课程内容更   新及时。根据课程特点开发和应用高质量的课件，实验教材配套齐全，满足教学需要。积   极参与国家和省级公共教学平台建设，推进在线开放课程的开发与应用，信息化教学资源丰富。有校级以上一流课程、示范课程。</w:t>
            </w:r>
          </w:p>
        </w:tc>
      </w:tr>
      <w:tr w14:paraId="5C971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681" w:type="dxa"/>
            <w:vMerge w:val="continue"/>
            <w:tcBorders>
              <w:top w:val="nil"/>
              <w:right w:val="single" w:color="000000" w:sz="8" w:space="0"/>
            </w:tcBorders>
          </w:tcPr>
          <w:p w14:paraId="33EEEDC1">
            <w:pPr>
              <w:rPr>
                <w:sz w:val="2"/>
                <w:szCs w:val="2"/>
              </w:rPr>
            </w:pPr>
          </w:p>
        </w:tc>
        <w:tc>
          <w:tcPr>
            <w:tcW w:w="700" w:type="dxa"/>
            <w:tcBorders>
              <w:left w:val="single" w:color="000000" w:sz="8" w:space="0"/>
              <w:right w:val="single" w:color="000000" w:sz="8" w:space="0"/>
            </w:tcBorders>
            <w:vAlign w:val="center"/>
          </w:tcPr>
          <w:p w14:paraId="59BE4594">
            <w:pPr>
              <w:pStyle w:val="8"/>
              <w:spacing w:before="52"/>
              <w:ind w:left="102"/>
              <w:jc w:val="both"/>
              <w:rPr>
                <w:rFonts w:hint="eastAsia" w:ascii="宋体" w:hAnsi="宋体" w:eastAsia="宋体" w:cs="宋体"/>
                <w:sz w:val="21"/>
                <w:szCs w:val="21"/>
              </w:rPr>
            </w:pPr>
            <w:r>
              <w:rPr>
                <w:rFonts w:hint="eastAsia" w:ascii="宋体" w:hAnsi="宋体" w:eastAsia="宋体" w:cs="宋体"/>
                <w:sz w:val="21"/>
                <w:szCs w:val="21"/>
              </w:rPr>
              <w:t>4.2</w:t>
            </w:r>
          </w:p>
          <w:p w14:paraId="05EFFEB9">
            <w:pPr>
              <w:pStyle w:val="8"/>
              <w:spacing w:before="2" w:line="310" w:lineRule="atLeast"/>
              <w:ind w:left="102" w:right="157"/>
              <w:jc w:val="both"/>
              <w:rPr>
                <w:rFonts w:hint="eastAsia" w:ascii="宋体" w:hAnsi="宋体" w:eastAsia="宋体" w:cs="宋体"/>
                <w:sz w:val="21"/>
                <w:szCs w:val="21"/>
              </w:rPr>
            </w:pPr>
            <w:r>
              <w:rPr>
                <w:rFonts w:hint="eastAsia" w:ascii="宋体" w:hAnsi="宋体" w:eastAsia="宋体" w:cs="宋体"/>
                <w:sz w:val="21"/>
                <w:szCs w:val="21"/>
              </w:rPr>
              <w:t>教材建设</w:t>
            </w:r>
          </w:p>
        </w:tc>
        <w:tc>
          <w:tcPr>
            <w:tcW w:w="8400" w:type="dxa"/>
            <w:tcBorders>
              <w:left w:val="single" w:color="000000" w:sz="8" w:space="0"/>
            </w:tcBorders>
          </w:tcPr>
          <w:p w14:paraId="2500DF00">
            <w:pPr>
              <w:pStyle w:val="8"/>
              <w:spacing w:before="21" w:line="278" w:lineRule="auto"/>
              <w:ind w:left="103" w:right="97"/>
              <w:jc w:val="both"/>
              <w:rPr>
                <w:rFonts w:hint="eastAsia" w:ascii="宋体" w:hAnsi="宋体" w:eastAsia="宋体" w:cs="宋体"/>
                <w:w w:val="95"/>
                <w:sz w:val="21"/>
                <w:szCs w:val="21"/>
              </w:rPr>
            </w:pPr>
            <w:r>
              <w:rPr>
                <w:rFonts w:hint="eastAsia" w:ascii="宋体" w:hAnsi="宋体" w:eastAsia="宋体" w:cs="宋体"/>
                <w:w w:val="95"/>
                <w:sz w:val="21"/>
                <w:szCs w:val="21"/>
              </w:rPr>
              <w:t>有切实可行、目标明确的教材建设规划，执行情况好。有校级以上优秀自编教材；选用能反映本学科发展前沿的省部级以上优秀教材或规划教材（比例≥60%），马工程重点教材做到应用尽用。</w:t>
            </w:r>
          </w:p>
        </w:tc>
      </w:tr>
      <w:tr w14:paraId="0659C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81" w:type="dxa"/>
            <w:vMerge w:val="continue"/>
            <w:tcBorders>
              <w:top w:val="nil"/>
              <w:right w:val="single" w:color="000000" w:sz="8" w:space="0"/>
            </w:tcBorders>
          </w:tcPr>
          <w:p w14:paraId="501A9650">
            <w:pPr>
              <w:rPr>
                <w:sz w:val="2"/>
                <w:szCs w:val="2"/>
              </w:rPr>
            </w:pPr>
          </w:p>
        </w:tc>
        <w:tc>
          <w:tcPr>
            <w:tcW w:w="700" w:type="dxa"/>
            <w:tcBorders>
              <w:left w:val="single" w:color="000000" w:sz="8" w:space="0"/>
              <w:right w:val="single" w:color="000000" w:sz="8" w:space="0"/>
            </w:tcBorders>
            <w:vAlign w:val="center"/>
          </w:tcPr>
          <w:p w14:paraId="1BAB7914">
            <w:pPr>
              <w:pStyle w:val="8"/>
              <w:ind w:left="102"/>
              <w:jc w:val="both"/>
              <w:rPr>
                <w:rFonts w:hint="eastAsia" w:ascii="宋体" w:hAnsi="宋体" w:eastAsia="宋体" w:cs="宋体"/>
                <w:sz w:val="21"/>
                <w:szCs w:val="21"/>
              </w:rPr>
            </w:pPr>
            <w:r>
              <w:rPr>
                <w:rFonts w:hint="eastAsia" w:ascii="宋体" w:hAnsi="宋体" w:eastAsia="宋体" w:cs="宋体"/>
                <w:sz w:val="21"/>
                <w:szCs w:val="21"/>
              </w:rPr>
              <w:t>4.3</w:t>
            </w:r>
          </w:p>
          <w:p w14:paraId="25C1A890">
            <w:pPr>
              <w:pStyle w:val="8"/>
              <w:spacing w:before="43" w:line="278" w:lineRule="auto"/>
              <w:ind w:left="102" w:right="157"/>
              <w:jc w:val="both"/>
              <w:rPr>
                <w:rFonts w:hint="eastAsia" w:ascii="宋体" w:hAnsi="宋体" w:eastAsia="宋体" w:cs="宋体"/>
                <w:sz w:val="21"/>
                <w:szCs w:val="21"/>
              </w:rPr>
            </w:pPr>
            <w:r>
              <w:rPr>
                <w:rFonts w:hint="eastAsia" w:ascii="宋体" w:hAnsi="宋体" w:eastAsia="宋体" w:cs="宋体"/>
                <w:sz w:val="21"/>
                <w:szCs w:val="21"/>
              </w:rPr>
              <w:t>专业建设</w:t>
            </w:r>
          </w:p>
        </w:tc>
        <w:tc>
          <w:tcPr>
            <w:tcW w:w="8400" w:type="dxa"/>
            <w:tcBorders>
              <w:left w:val="single" w:color="000000" w:sz="8" w:space="0"/>
            </w:tcBorders>
          </w:tcPr>
          <w:p w14:paraId="4CF19D6E">
            <w:pPr>
              <w:pStyle w:val="8"/>
              <w:spacing w:before="21" w:line="278" w:lineRule="auto"/>
              <w:ind w:left="103" w:right="97"/>
              <w:jc w:val="both"/>
              <w:rPr>
                <w:rFonts w:hint="eastAsia" w:ascii="宋体" w:hAnsi="宋体" w:eastAsia="宋体" w:cs="宋体"/>
                <w:w w:val="95"/>
                <w:sz w:val="21"/>
                <w:szCs w:val="21"/>
              </w:rPr>
            </w:pPr>
            <w:r>
              <w:rPr>
                <w:rFonts w:hint="eastAsia" w:ascii="宋体" w:hAnsi="宋体" w:eastAsia="宋体" w:cs="宋体"/>
                <w:w w:val="95"/>
                <w:sz w:val="21"/>
                <w:szCs w:val="21"/>
              </w:rPr>
              <w:t>在专业建设、专业认证、专业评估中发挥积极作用。教学水平达到普通高等学校本科专业   类教学质量国家标准。专业建设类教研室所属专业具有优势特色，原则上应入选省级以上学科专业建设项目（世界一流（培育）学科、国家级或省级一流本科专业建设点、省级特色高水平学科专业、“六卓越一拔尖”2.0 相关专业、转型发展示范专业群等）；能根据专业建设需求，修订完善人才培养方案；能积极深化产学研合作，吸纳科研院所或行业企业参与专业建设。</w:t>
            </w:r>
          </w:p>
        </w:tc>
      </w:tr>
      <w:tr w14:paraId="1F001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681" w:type="dxa"/>
            <w:vMerge w:val="restart"/>
            <w:tcBorders>
              <w:right w:val="single" w:color="000000" w:sz="8" w:space="0"/>
            </w:tcBorders>
            <w:vAlign w:val="center"/>
          </w:tcPr>
          <w:p w14:paraId="55736903">
            <w:pPr>
              <w:pStyle w:val="8"/>
              <w:spacing w:before="144" w:line="278" w:lineRule="auto"/>
              <w:ind w:left="107" w:right="136"/>
              <w:jc w:val="both"/>
              <w:rPr>
                <w:b/>
                <w:sz w:val="21"/>
              </w:rPr>
            </w:pPr>
            <w:r>
              <w:rPr>
                <w:b/>
                <w:sz w:val="21"/>
              </w:rPr>
              <w:t>5.教学研究与改革活动</w:t>
            </w:r>
          </w:p>
        </w:tc>
        <w:tc>
          <w:tcPr>
            <w:tcW w:w="700" w:type="dxa"/>
            <w:tcBorders>
              <w:left w:val="single" w:color="000000" w:sz="8" w:space="0"/>
              <w:right w:val="single" w:color="000000" w:sz="8" w:space="0"/>
            </w:tcBorders>
            <w:vAlign w:val="center"/>
          </w:tcPr>
          <w:p w14:paraId="6CAF9F2A">
            <w:pPr>
              <w:pStyle w:val="8"/>
              <w:spacing w:before="76"/>
              <w:ind w:left="102"/>
              <w:jc w:val="both"/>
              <w:rPr>
                <w:rFonts w:hint="eastAsia" w:ascii="宋体" w:hAnsi="宋体" w:eastAsia="宋体" w:cs="宋体"/>
                <w:sz w:val="21"/>
                <w:szCs w:val="21"/>
              </w:rPr>
            </w:pPr>
            <w:r>
              <w:rPr>
                <w:rFonts w:hint="eastAsia" w:ascii="宋体" w:hAnsi="宋体" w:eastAsia="宋体" w:cs="宋体"/>
                <w:sz w:val="21"/>
                <w:szCs w:val="21"/>
              </w:rPr>
              <w:t>5.1</w:t>
            </w:r>
          </w:p>
          <w:p w14:paraId="40DD974F">
            <w:pPr>
              <w:pStyle w:val="8"/>
              <w:spacing w:before="43" w:line="278" w:lineRule="auto"/>
              <w:ind w:left="102" w:right="157"/>
              <w:jc w:val="both"/>
              <w:rPr>
                <w:rFonts w:hint="eastAsia" w:ascii="宋体" w:hAnsi="宋体" w:eastAsia="宋体" w:cs="宋体"/>
                <w:sz w:val="21"/>
                <w:szCs w:val="21"/>
              </w:rPr>
            </w:pPr>
            <w:r>
              <w:rPr>
                <w:rFonts w:hint="eastAsia" w:ascii="宋体" w:hAnsi="宋体" w:eastAsia="宋体" w:cs="宋体"/>
                <w:sz w:val="21"/>
                <w:szCs w:val="21"/>
              </w:rPr>
              <w:t>教改研究</w:t>
            </w:r>
          </w:p>
        </w:tc>
        <w:tc>
          <w:tcPr>
            <w:tcW w:w="8400" w:type="dxa"/>
            <w:tcBorders>
              <w:left w:val="single" w:color="000000" w:sz="8" w:space="0"/>
            </w:tcBorders>
            <w:vAlign w:val="center"/>
          </w:tcPr>
          <w:p w14:paraId="77A8EC0F">
            <w:pPr>
              <w:pStyle w:val="8"/>
              <w:spacing w:before="21" w:line="278" w:lineRule="auto"/>
              <w:ind w:left="103" w:right="97"/>
              <w:jc w:val="both"/>
              <w:rPr>
                <w:rFonts w:hint="eastAsia" w:ascii="宋体" w:hAnsi="宋体" w:eastAsia="宋体" w:cs="宋体"/>
                <w:sz w:val="21"/>
                <w:szCs w:val="21"/>
              </w:rPr>
            </w:pPr>
            <w:r>
              <w:rPr>
                <w:rFonts w:hint="eastAsia" w:ascii="宋体" w:hAnsi="宋体" w:eastAsia="宋体" w:cs="宋体"/>
                <w:spacing w:val="-1"/>
                <w:w w:val="95"/>
                <w:sz w:val="21"/>
                <w:szCs w:val="21"/>
              </w:rPr>
              <w:t>教学改革研究思路明确，措施得力，执行情况好；近三年获得省部级以上教学改革研究项</w:t>
            </w:r>
            <w:r>
              <w:rPr>
                <w:rFonts w:hint="eastAsia" w:ascii="宋体" w:hAnsi="宋体" w:eastAsia="宋体" w:cs="宋体"/>
                <w:spacing w:val="-1"/>
                <w:sz w:val="21"/>
                <w:szCs w:val="21"/>
              </w:rPr>
              <w:t>目≥1</w:t>
            </w:r>
            <w:r>
              <w:rPr>
                <w:rFonts w:hint="eastAsia" w:ascii="宋体" w:hAnsi="宋体" w:eastAsia="宋体" w:cs="宋体"/>
                <w:spacing w:val="-12"/>
                <w:sz w:val="21"/>
                <w:szCs w:val="21"/>
              </w:rPr>
              <w:t xml:space="preserve"> 项。团队</w:t>
            </w:r>
            <w:r>
              <w:rPr>
                <w:rFonts w:hint="eastAsia" w:ascii="宋体" w:hAnsi="宋体" w:eastAsia="宋体" w:cs="宋体"/>
                <w:spacing w:val="-2"/>
                <w:w w:val="95"/>
                <w:sz w:val="21"/>
                <w:szCs w:val="21"/>
              </w:rPr>
              <w:t>成员</w:t>
            </w:r>
            <w:r>
              <w:rPr>
                <w:rFonts w:hint="eastAsia" w:ascii="宋体" w:hAnsi="宋体" w:eastAsia="宋体" w:cs="宋体"/>
                <w:spacing w:val="-12"/>
                <w:sz w:val="21"/>
                <w:szCs w:val="21"/>
              </w:rPr>
              <w:t>近三年人均以第一作者或通讯作者身份公开发表教学改革研究论文≥</w:t>
            </w:r>
            <w:r>
              <w:rPr>
                <w:rFonts w:hint="eastAsia" w:ascii="宋体" w:hAnsi="宋体" w:eastAsia="宋体" w:cs="宋体"/>
                <w:sz w:val="21"/>
                <w:szCs w:val="21"/>
              </w:rPr>
              <w:t>1 篇。</w:t>
            </w:r>
          </w:p>
        </w:tc>
      </w:tr>
      <w:tr w14:paraId="18F78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681" w:type="dxa"/>
            <w:vMerge w:val="continue"/>
            <w:tcBorders>
              <w:top w:val="nil"/>
              <w:right w:val="single" w:color="000000" w:sz="8" w:space="0"/>
            </w:tcBorders>
          </w:tcPr>
          <w:p w14:paraId="48A8A346">
            <w:pPr>
              <w:rPr>
                <w:sz w:val="2"/>
                <w:szCs w:val="2"/>
              </w:rPr>
            </w:pPr>
          </w:p>
        </w:tc>
        <w:tc>
          <w:tcPr>
            <w:tcW w:w="700" w:type="dxa"/>
            <w:tcBorders>
              <w:left w:val="single" w:color="000000" w:sz="8" w:space="0"/>
              <w:right w:val="single" w:color="000000" w:sz="8" w:space="0"/>
            </w:tcBorders>
            <w:vAlign w:val="center"/>
          </w:tcPr>
          <w:p w14:paraId="0A834EA4">
            <w:pPr>
              <w:pStyle w:val="8"/>
              <w:spacing w:before="82"/>
              <w:ind w:left="102"/>
              <w:jc w:val="both"/>
              <w:rPr>
                <w:rFonts w:hint="eastAsia" w:ascii="宋体" w:hAnsi="宋体" w:eastAsia="宋体" w:cs="宋体"/>
                <w:sz w:val="21"/>
                <w:szCs w:val="21"/>
              </w:rPr>
            </w:pPr>
            <w:r>
              <w:rPr>
                <w:rFonts w:hint="eastAsia" w:ascii="宋体" w:hAnsi="宋体" w:eastAsia="宋体" w:cs="宋体"/>
                <w:sz w:val="21"/>
                <w:szCs w:val="21"/>
              </w:rPr>
              <w:t>5.2</w:t>
            </w:r>
          </w:p>
          <w:p w14:paraId="077026BA">
            <w:pPr>
              <w:pStyle w:val="8"/>
              <w:spacing w:before="43" w:line="278" w:lineRule="auto"/>
              <w:ind w:left="102" w:right="157"/>
              <w:jc w:val="both"/>
              <w:rPr>
                <w:rFonts w:hint="eastAsia" w:ascii="宋体" w:hAnsi="宋体" w:eastAsia="宋体" w:cs="宋体"/>
                <w:sz w:val="21"/>
                <w:szCs w:val="21"/>
              </w:rPr>
            </w:pPr>
            <w:r>
              <w:rPr>
                <w:rFonts w:hint="eastAsia" w:ascii="宋体" w:hAnsi="宋体" w:eastAsia="宋体" w:cs="宋体"/>
                <w:sz w:val="21"/>
                <w:szCs w:val="21"/>
              </w:rPr>
              <w:t>教学创新</w:t>
            </w:r>
          </w:p>
        </w:tc>
        <w:tc>
          <w:tcPr>
            <w:tcW w:w="8400" w:type="dxa"/>
            <w:tcBorders>
              <w:left w:val="single" w:color="000000" w:sz="8" w:space="0"/>
            </w:tcBorders>
          </w:tcPr>
          <w:p w14:paraId="2FADC76E">
            <w:pPr>
              <w:pStyle w:val="8"/>
              <w:spacing w:before="82" w:line="278" w:lineRule="auto"/>
              <w:ind w:left="103" w:right="60"/>
              <w:jc w:val="both"/>
              <w:rPr>
                <w:rFonts w:hint="eastAsia" w:ascii="宋体" w:hAnsi="宋体" w:eastAsia="宋体" w:cs="宋体"/>
                <w:sz w:val="21"/>
                <w:szCs w:val="21"/>
              </w:rPr>
            </w:pPr>
            <w:r>
              <w:rPr>
                <w:rFonts w:hint="eastAsia" w:ascii="宋体" w:hAnsi="宋体" w:eastAsia="宋体" w:cs="宋体"/>
                <w:w w:val="95"/>
                <w:sz w:val="21"/>
                <w:szCs w:val="21"/>
              </w:rPr>
              <w:t>能运用先进的教学方法和教育技术实现师生互动，引导课堂讨论，启迪学生思考，有效调</w:t>
            </w:r>
            <w:r>
              <w:rPr>
                <w:rFonts w:hint="eastAsia" w:ascii="宋体" w:hAnsi="宋体" w:eastAsia="宋体" w:cs="宋体"/>
                <w:sz w:val="21"/>
                <w:szCs w:val="21"/>
              </w:rPr>
              <w:t>动学生的学习积极性。每学期人均采用智慧课堂教学方法的课时≥30%。注重将创新创业教育融入专业教育，学生参与创新创业训练与实践的比例较高。</w:t>
            </w:r>
          </w:p>
        </w:tc>
      </w:tr>
      <w:tr w14:paraId="7B8DF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681" w:type="dxa"/>
            <w:vMerge w:val="continue"/>
            <w:tcBorders>
              <w:top w:val="nil"/>
              <w:right w:val="single" w:color="000000" w:sz="8" w:space="0"/>
            </w:tcBorders>
          </w:tcPr>
          <w:p w14:paraId="7D9B46F5">
            <w:pPr>
              <w:rPr>
                <w:sz w:val="2"/>
                <w:szCs w:val="2"/>
              </w:rPr>
            </w:pPr>
          </w:p>
        </w:tc>
        <w:tc>
          <w:tcPr>
            <w:tcW w:w="700" w:type="dxa"/>
            <w:tcBorders>
              <w:left w:val="single" w:color="000000" w:sz="8" w:space="0"/>
              <w:right w:val="single" w:color="000000" w:sz="8" w:space="0"/>
            </w:tcBorders>
            <w:vAlign w:val="center"/>
          </w:tcPr>
          <w:p w14:paraId="49B98495">
            <w:pPr>
              <w:pStyle w:val="8"/>
              <w:spacing w:before="82"/>
              <w:ind w:left="102"/>
              <w:jc w:val="both"/>
              <w:rPr>
                <w:rFonts w:hint="eastAsia" w:ascii="宋体" w:hAnsi="宋体" w:eastAsia="宋体" w:cs="宋体"/>
                <w:sz w:val="21"/>
                <w:szCs w:val="21"/>
              </w:rPr>
            </w:pPr>
            <w:r>
              <w:rPr>
                <w:rFonts w:hint="eastAsia" w:ascii="宋体" w:hAnsi="宋体" w:eastAsia="宋体" w:cs="宋体"/>
                <w:sz w:val="21"/>
                <w:szCs w:val="21"/>
              </w:rPr>
              <w:t>5.3</w:t>
            </w:r>
          </w:p>
          <w:p w14:paraId="3BEEA125">
            <w:pPr>
              <w:pStyle w:val="8"/>
              <w:spacing w:before="43" w:line="278" w:lineRule="auto"/>
              <w:ind w:left="102" w:right="157"/>
              <w:jc w:val="both"/>
              <w:rPr>
                <w:rFonts w:hint="eastAsia" w:ascii="宋体" w:hAnsi="宋体" w:eastAsia="宋体" w:cs="宋体"/>
                <w:sz w:val="21"/>
                <w:szCs w:val="21"/>
              </w:rPr>
            </w:pPr>
            <w:r>
              <w:rPr>
                <w:rFonts w:hint="eastAsia" w:ascii="宋体" w:hAnsi="宋体" w:eastAsia="宋体" w:cs="宋体"/>
                <w:sz w:val="21"/>
                <w:szCs w:val="21"/>
              </w:rPr>
              <w:t>活动开展</w:t>
            </w:r>
          </w:p>
        </w:tc>
        <w:tc>
          <w:tcPr>
            <w:tcW w:w="8400" w:type="dxa"/>
            <w:tcBorders>
              <w:left w:val="single" w:color="000000" w:sz="8" w:space="0"/>
            </w:tcBorders>
          </w:tcPr>
          <w:p w14:paraId="58910D66">
            <w:pPr>
              <w:pStyle w:val="8"/>
              <w:spacing w:before="82" w:line="278" w:lineRule="auto"/>
              <w:ind w:left="103" w:right="100"/>
              <w:jc w:val="both"/>
              <w:rPr>
                <w:rFonts w:hint="eastAsia" w:ascii="宋体" w:hAnsi="宋体" w:eastAsia="宋体" w:cs="宋体"/>
                <w:sz w:val="21"/>
                <w:szCs w:val="21"/>
              </w:rPr>
            </w:pPr>
            <w:r>
              <w:rPr>
                <w:rFonts w:hint="eastAsia" w:ascii="宋体" w:hAnsi="宋体" w:eastAsia="宋体" w:cs="宋体"/>
                <w:sz w:val="21"/>
                <w:szCs w:val="21"/>
              </w:rPr>
              <w:t>每学期教研活动≥3</w:t>
            </w:r>
            <w:r>
              <w:rPr>
                <w:rFonts w:hint="eastAsia" w:ascii="宋体" w:hAnsi="宋体" w:eastAsia="宋体" w:cs="宋体"/>
                <w:spacing w:val="-9"/>
                <w:sz w:val="21"/>
                <w:szCs w:val="21"/>
              </w:rPr>
              <w:t xml:space="preserve"> 次。教研活动目标明确，主题突出，切合实际，可操作性强。教研活</w:t>
            </w:r>
            <w:r>
              <w:rPr>
                <w:rFonts w:hint="eastAsia" w:ascii="宋体" w:hAnsi="宋体" w:eastAsia="宋体" w:cs="宋体"/>
                <w:spacing w:val="-9"/>
                <w:w w:val="95"/>
                <w:sz w:val="21"/>
                <w:szCs w:val="21"/>
              </w:rPr>
              <w:t>动过程完整，内容详实，活动记录、活动总结等相关资料完备。教研活动创新性强，参与</w:t>
            </w:r>
            <w:r>
              <w:rPr>
                <w:rFonts w:hint="eastAsia" w:ascii="宋体" w:hAnsi="宋体" w:eastAsia="宋体" w:cs="宋体"/>
                <w:spacing w:val="-9"/>
                <w:sz w:val="21"/>
                <w:szCs w:val="21"/>
              </w:rPr>
              <w:t>率高，对教学具有良好的促进作用。</w:t>
            </w:r>
          </w:p>
        </w:tc>
      </w:tr>
      <w:tr w14:paraId="05080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81" w:type="dxa"/>
            <w:vMerge w:val="restart"/>
            <w:tcBorders>
              <w:right w:val="single" w:color="000000" w:sz="8" w:space="0"/>
            </w:tcBorders>
            <w:vAlign w:val="center"/>
          </w:tcPr>
          <w:p w14:paraId="4E13AEA0">
            <w:pPr>
              <w:pStyle w:val="8"/>
              <w:spacing w:line="278" w:lineRule="auto"/>
              <w:ind w:left="107" w:right="91"/>
              <w:jc w:val="both"/>
              <w:rPr>
                <w:b/>
                <w:sz w:val="21"/>
              </w:rPr>
            </w:pPr>
            <w:r>
              <w:rPr>
                <w:b/>
                <w:sz w:val="21"/>
              </w:rPr>
              <w:t>6</w:t>
            </w:r>
            <w:r>
              <w:rPr>
                <w:b/>
                <w:spacing w:val="-27"/>
                <w:sz w:val="21"/>
              </w:rPr>
              <w:t>.教</w:t>
            </w:r>
            <w:r>
              <w:rPr>
                <w:b/>
                <w:spacing w:val="15"/>
                <w:sz w:val="21"/>
              </w:rPr>
              <w:t>学实</w:t>
            </w:r>
            <w:r>
              <w:rPr>
                <w:b/>
                <w:sz w:val="21"/>
              </w:rPr>
              <w:t>绩</w:t>
            </w:r>
          </w:p>
        </w:tc>
        <w:tc>
          <w:tcPr>
            <w:tcW w:w="700" w:type="dxa"/>
            <w:tcBorders>
              <w:left w:val="single" w:color="000000" w:sz="8" w:space="0"/>
              <w:right w:val="single" w:color="000000" w:sz="8" w:space="0"/>
            </w:tcBorders>
            <w:vAlign w:val="center"/>
          </w:tcPr>
          <w:p w14:paraId="23E14FEB">
            <w:pPr>
              <w:pStyle w:val="8"/>
              <w:spacing w:before="21"/>
              <w:ind w:left="102"/>
              <w:jc w:val="both"/>
              <w:rPr>
                <w:rFonts w:hint="eastAsia" w:ascii="宋体" w:hAnsi="宋体" w:eastAsia="宋体" w:cs="宋体"/>
                <w:sz w:val="21"/>
                <w:szCs w:val="21"/>
              </w:rPr>
            </w:pPr>
            <w:r>
              <w:rPr>
                <w:rFonts w:hint="eastAsia" w:ascii="宋体" w:hAnsi="宋体" w:eastAsia="宋体" w:cs="宋体"/>
                <w:sz w:val="21"/>
                <w:szCs w:val="21"/>
              </w:rPr>
              <w:t>6.1</w:t>
            </w:r>
          </w:p>
          <w:p w14:paraId="56B883BF">
            <w:pPr>
              <w:pStyle w:val="8"/>
              <w:spacing w:before="2" w:line="310" w:lineRule="atLeast"/>
              <w:ind w:left="102" w:right="157"/>
              <w:jc w:val="both"/>
              <w:rPr>
                <w:rFonts w:hint="eastAsia" w:ascii="宋体" w:hAnsi="宋体" w:eastAsia="宋体" w:cs="宋体"/>
                <w:sz w:val="21"/>
                <w:szCs w:val="21"/>
              </w:rPr>
            </w:pPr>
            <w:r>
              <w:rPr>
                <w:rFonts w:hint="eastAsia" w:ascii="宋体" w:hAnsi="宋体" w:eastAsia="宋体" w:cs="宋体"/>
                <w:sz w:val="21"/>
                <w:szCs w:val="21"/>
              </w:rPr>
              <w:t>教学质量</w:t>
            </w:r>
          </w:p>
        </w:tc>
        <w:tc>
          <w:tcPr>
            <w:tcW w:w="8400" w:type="dxa"/>
            <w:tcBorders>
              <w:left w:val="single" w:color="000000" w:sz="8" w:space="0"/>
            </w:tcBorders>
          </w:tcPr>
          <w:p w14:paraId="2CD55772">
            <w:pPr>
              <w:pStyle w:val="8"/>
              <w:spacing w:before="177"/>
              <w:ind w:left="103"/>
              <w:rPr>
                <w:rFonts w:hint="eastAsia" w:ascii="宋体" w:hAnsi="宋体" w:eastAsia="宋体" w:cs="宋体"/>
                <w:sz w:val="21"/>
                <w:szCs w:val="21"/>
              </w:rPr>
            </w:pPr>
            <w:r>
              <w:rPr>
                <w:rFonts w:hint="eastAsia" w:ascii="宋体" w:hAnsi="宋体" w:eastAsia="宋体" w:cs="宋体"/>
                <w:sz w:val="21"/>
                <w:szCs w:val="21"/>
              </w:rPr>
              <w:t>教师评教良好，近三年全体教师课堂教学质量评价合格率为 100%。学生对课程满意度≥</w:t>
            </w:r>
          </w:p>
          <w:p w14:paraId="7F10186D">
            <w:pPr>
              <w:pStyle w:val="8"/>
              <w:spacing w:before="43"/>
              <w:ind w:left="103"/>
              <w:rPr>
                <w:rFonts w:hint="eastAsia" w:ascii="宋体" w:hAnsi="宋体" w:eastAsia="宋体" w:cs="宋体"/>
                <w:sz w:val="21"/>
                <w:szCs w:val="21"/>
              </w:rPr>
            </w:pPr>
            <w:r>
              <w:rPr>
                <w:rFonts w:hint="eastAsia" w:ascii="宋体" w:hAnsi="宋体" w:eastAsia="宋体" w:cs="宋体"/>
                <w:sz w:val="21"/>
                <w:szCs w:val="21"/>
              </w:rPr>
              <w:t>85%。</w:t>
            </w:r>
          </w:p>
        </w:tc>
      </w:tr>
      <w:tr w14:paraId="1560F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81" w:type="dxa"/>
            <w:vMerge w:val="continue"/>
            <w:tcBorders>
              <w:top w:val="nil"/>
              <w:right w:val="single" w:color="000000" w:sz="8" w:space="0"/>
            </w:tcBorders>
          </w:tcPr>
          <w:p w14:paraId="5B081866">
            <w:pPr>
              <w:rPr>
                <w:sz w:val="2"/>
                <w:szCs w:val="2"/>
              </w:rPr>
            </w:pPr>
          </w:p>
        </w:tc>
        <w:tc>
          <w:tcPr>
            <w:tcW w:w="700" w:type="dxa"/>
            <w:tcBorders>
              <w:left w:val="single" w:color="000000" w:sz="8" w:space="0"/>
              <w:right w:val="single" w:color="000000" w:sz="8" w:space="0"/>
            </w:tcBorders>
            <w:vAlign w:val="center"/>
          </w:tcPr>
          <w:p w14:paraId="7DC42795">
            <w:pPr>
              <w:pStyle w:val="8"/>
              <w:spacing w:before="21"/>
              <w:ind w:left="102"/>
              <w:jc w:val="both"/>
              <w:rPr>
                <w:rFonts w:hint="eastAsia" w:ascii="宋体" w:hAnsi="宋体" w:eastAsia="宋体" w:cs="宋体"/>
                <w:sz w:val="21"/>
                <w:szCs w:val="21"/>
              </w:rPr>
            </w:pPr>
            <w:r>
              <w:rPr>
                <w:rFonts w:hint="eastAsia" w:ascii="宋体" w:hAnsi="宋体" w:eastAsia="宋体" w:cs="宋体"/>
                <w:sz w:val="21"/>
                <w:szCs w:val="21"/>
              </w:rPr>
              <w:t>6.2</w:t>
            </w:r>
          </w:p>
          <w:p w14:paraId="6135E138">
            <w:pPr>
              <w:pStyle w:val="8"/>
              <w:spacing w:before="2" w:line="310" w:lineRule="atLeast"/>
              <w:ind w:left="102" w:right="157"/>
              <w:jc w:val="both"/>
              <w:rPr>
                <w:rFonts w:hint="eastAsia" w:ascii="宋体" w:hAnsi="宋体" w:eastAsia="宋体" w:cs="宋体"/>
                <w:sz w:val="21"/>
                <w:szCs w:val="21"/>
              </w:rPr>
            </w:pPr>
            <w:r>
              <w:rPr>
                <w:rFonts w:hint="eastAsia" w:ascii="宋体" w:hAnsi="宋体" w:eastAsia="宋体" w:cs="宋体"/>
                <w:sz w:val="21"/>
                <w:szCs w:val="21"/>
              </w:rPr>
              <w:t>团队荣誉</w:t>
            </w:r>
          </w:p>
        </w:tc>
        <w:tc>
          <w:tcPr>
            <w:tcW w:w="8400" w:type="dxa"/>
            <w:tcBorders>
              <w:left w:val="single" w:color="000000" w:sz="8" w:space="0"/>
            </w:tcBorders>
            <w:vAlign w:val="center"/>
          </w:tcPr>
          <w:p w14:paraId="460DBE0E">
            <w:pPr>
              <w:pStyle w:val="8"/>
              <w:spacing w:before="21" w:line="278" w:lineRule="auto"/>
              <w:ind w:left="103" w:right="97"/>
              <w:jc w:val="both"/>
              <w:rPr>
                <w:rFonts w:hint="eastAsia" w:ascii="宋体" w:hAnsi="宋体" w:eastAsia="宋体" w:cs="宋体"/>
                <w:w w:val="95"/>
                <w:sz w:val="21"/>
                <w:szCs w:val="21"/>
              </w:rPr>
            </w:pPr>
            <w:r>
              <w:rPr>
                <w:rFonts w:hint="eastAsia" w:ascii="宋体" w:hAnsi="宋体" w:eastAsia="宋体" w:cs="宋体"/>
                <w:w w:val="95"/>
                <w:sz w:val="21"/>
                <w:szCs w:val="21"/>
              </w:rPr>
              <w:t>近 3 年集体或个人在教学活动、教师教学竞赛中获</w:t>
            </w:r>
            <w:r>
              <w:rPr>
                <w:rFonts w:hint="eastAsia" w:ascii="宋体" w:hAnsi="宋体" w:eastAsia="宋体" w:cs="宋体"/>
                <w:w w:val="95"/>
                <w:sz w:val="21"/>
                <w:szCs w:val="21"/>
                <w:lang w:val="en-US" w:eastAsia="zh-CN"/>
              </w:rPr>
              <w:t>校</w:t>
            </w:r>
            <w:r>
              <w:rPr>
                <w:rFonts w:hint="eastAsia" w:ascii="宋体" w:hAnsi="宋体" w:eastAsia="宋体" w:cs="宋体"/>
                <w:w w:val="95"/>
                <w:sz w:val="21"/>
                <w:szCs w:val="21"/>
              </w:rPr>
              <w:t>级以上奖励或荣誉称号≥1 项。</w:t>
            </w:r>
          </w:p>
        </w:tc>
      </w:tr>
      <w:tr w14:paraId="07D67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681" w:type="dxa"/>
            <w:vMerge w:val="continue"/>
            <w:tcBorders>
              <w:top w:val="nil"/>
              <w:right w:val="single" w:color="000000" w:sz="8" w:space="0"/>
            </w:tcBorders>
          </w:tcPr>
          <w:p w14:paraId="1E279BF3">
            <w:pPr>
              <w:rPr>
                <w:sz w:val="2"/>
                <w:szCs w:val="2"/>
              </w:rPr>
            </w:pPr>
          </w:p>
        </w:tc>
        <w:tc>
          <w:tcPr>
            <w:tcW w:w="700" w:type="dxa"/>
            <w:tcBorders>
              <w:left w:val="single" w:color="000000" w:sz="8" w:space="0"/>
              <w:right w:val="single" w:color="000000" w:sz="8" w:space="0"/>
            </w:tcBorders>
            <w:vAlign w:val="center"/>
          </w:tcPr>
          <w:p w14:paraId="25067C30">
            <w:pPr>
              <w:pStyle w:val="8"/>
              <w:spacing w:before="170"/>
              <w:ind w:left="102"/>
              <w:jc w:val="both"/>
              <w:rPr>
                <w:rFonts w:hint="eastAsia" w:ascii="宋体" w:hAnsi="宋体" w:eastAsia="宋体" w:cs="宋体"/>
                <w:sz w:val="21"/>
                <w:szCs w:val="21"/>
              </w:rPr>
            </w:pPr>
            <w:r>
              <w:rPr>
                <w:rFonts w:hint="eastAsia" w:ascii="宋体" w:hAnsi="宋体" w:eastAsia="宋体" w:cs="宋体"/>
                <w:sz w:val="21"/>
                <w:szCs w:val="21"/>
              </w:rPr>
              <w:t>6.3</w:t>
            </w:r>
          </w:p>
          <w:p w14:paraId="33B1238E">
            <w:pPr>
              <w:pStyle w:val="8"/>
              <w:spacing w:before="43" w:line="278" w:lineRule="auto"/>
              <w:ind w:left="102" w:right="157"/>
              <w:jc w:val="both"/>
              <w:rPr>
                <w:rFonts w:hint="eastAsia" w:ascii="宋体" w:hAnsi="宋体" w:eastAsia="宋体" w:cs="宋体"/>
                <w:sz w:val="21"/>
                <w:szCs w:val="21"/>
              </w:rPr>
            </w:pPr>
            <w:r>
              <w:rPr>
                <w:rFonts w:hint="eastAsia" w:ascii="宋体" w:hAnsi="宋体" w:eastAsia="宋体" w:cs="宋体"/>
                <w:sz w:val="21"/>
                <w:szCs w:val="21"/>
              </w:rPr>
              <w:t>育人成效</w:t>
            </w:r>
          </w:p>
        </w:tc>
        <w:tc>
          <w:tcPr>
            <w:tcW w:w="8400" w:type="dxa"/>
            <w:tcBorders>
              <w:left w:val="single" w:color="000000" w:sz="8" w:space="0"/>
            </w:tcBorders>
            <w:vAlign w:val="center"/>
          </w:tcPr>
          <w:p w14:paraId="2EFA4E47">
            <w:pPr>
              <w:pStyle w:val="8"/>
              <w:spacing w:before="21" w:line="278" w:lineRule="auto"/>
              <w:ind w:left="103" w:right="97"/>
              <w:jc w:val="both"/>
              <w:rPr>
                <w:rFonts w:hint="eastAsia" w:ascii="宋体" w:hAnsi="宋体" w:eastAsia="宋体" w:cs="宋体"/>
                <w:w w:val="95"/>
                <w:sz w:val="21"/>
                <w:szCs w:val="21"/>
              </w:rPr>
            </w:pPr>
            <w:r>
              <w:rPr>
                <w:rFonts w:hint="eastAsia" w:ascii="宋体" w:hAnsi="宋体" w:eastAsia="宋体" w:cs="宋体"/>
                <w:w w:val="95"/>
                <w:sz w:val="21"/>
                <w:szCs w:val="21"/>
              </w:rPr>
              <w:t>近 3 年指导学生在以下任一方面取得一定成绩：（1）获得省级以上创新创业、学科专业、文艺体育竞赛奖项≥2 项，（2）公开发表学术论文（著作）、申请发明专利、创作（表演） 文艺作品≥2 项，（3）完成与基层教学组织所授课程相关的省级以上大学生创新创业训练计划项目≥2 项，（4）获评校级以上大学生创业就业先进典型≥1 人。</w:t>
            </w:r>
          </w:p>
        </w:tc>
      </w:tr>
    </w:tbl>
    <w:p w14:paraId="6A681977">
      <w:pPr>
        <w:pStyle w:val="3"/>
        <w:ind w:left="617"/>
        <w:rPr>
          <w:rFonts w:ascii="黑体"/>
          <w:sz w:val="20"/>
        </w:rPr>
      </w:pPr>
    </w:p>
    <w:p w14:paraId="23BBCF70">
      <w:pPr>
        <w:pStyle w:val="3"/>
        <w:ind w:left="617"/>
        <w:rPr>
          <w:rFonts w:ascii="黑体"/>
          <w:sz w:val="20"/>
        </w:rPr>
      </w:pPr>
      <w:bookmarkStart w:id="0" w:name="_GoBack"/>
      <w:bookmarkEnd w:id="0"/>
    </w:p>
    <w:sectPr>
      <w:footerReference r:id="rId6" w:type="default"/>
      <w:pgSz w:w="11910" w:h="16840"/>
      <w:pgMar w:top="1580" w:right="880" w:bottom="1780" w:left="1000" w:header="0" w:footer="15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Unicode MS">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040E">
    <w:pPr>
      <w:pStyle w:val="3"/>
      <w:spacing w:line="14" w:lineRule="auto"/>
      <w:rPr>
        <w:sz w:val="20"/>
      </w:rPr>
    </w:pPr>
    <w:r>
      <w:pict>
        <v:shape id="_x0000_s4097" o:spid="_x0000_s4097" o:spt="202" type="#_x0000_t202" style="position:absolute;left:0pt;margin-left:449.6pt;margin-top:751.35pt;height:16.05pt;width:5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64A7CAD9">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7</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F40D1">
    <w:pPr>
      <w:pStyle w:val="3"/>
      <w:spacing w:line="14" w:lineRule="auto"/>
      <w:rPr>
        <w:sz w:val="20"/>
      </w:rPr>
    </w:pPr>
    <w:r>
      <w:pict>
        <v:shape id="_x0000_s4098" o:spid="_x0000_s4098" o:spt="202" type="#_x0000_t202" style="position:absolute;left:0pt;margin-left:449.6pt;margin-top:751.35pt;height:16.05pt;width:58.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5DF83BF2">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NWFkNTcyN2M3ZjMwMWJkYzliZmZmNzcyM2MzYzNmN2EifQ=="/>
  </w:docVars>
  <w:rsids>
    <w:rsidRoot w:val="00000000"/>
    <w:rsid w:val="0B735951"/>
    <w:rsid w:val="0E1B7FD7"/>
    <w:rsid w:val="12291978"/>
    <w:rsid w:val="182D1B1E"/>
    <w:rsid w:val="1F841314"/>
    <w:rsid w:val="2F8335E4"/>
    <w:rsid w:val="3E8310FD"/>
    <w:rsid w:val="42316AE6"/>
    <w:rsid w:val="54C142D5"/>
    <w:rsid w:val="5D42520B"/>
    <w:rsid w:val="64436AB5"/>
    <w:rsid w:val="655F2877"/>
    <w:rsid w:val="716B13F9"/>
    <w:rsid w:val="727F33AE"/>
    <w:rsid w:val="7840771E"/>
    <w:rsid w:val="7FA75C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1"/>
      <w:ind w:left="1212" w:right="1217"/>
      <w:outlineLvl w:val="1"/>
    </w:pPr>
    <w:rPr>
      <w:rFonts w:ascii="宋体" w:hAnsi="宋体" w:eastAsia="宋体" w:cs="宋体"/>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4"/>
      <w:ind w:left="588" w:right="591" w:firstLine="600"/>
      <w:jc w:val="both"/>
    </w:pPr>
    <w:rPr>
      <w:rFonts w:ascii="宋体" w:hAnsi="宋体" w:eastAsia="宋体" w:cs="宋体"/>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1884</Words>
  <Characters>1944</Characters>
  <TotalTime>14</TotalTime>
  <ScaleCrop>false</ScaleCrop>
  <LinksUpToDate>false</LinksUpToDate>
  <CharactersWithSpaces>1981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2022-09-15T10:23:00Z</dcterms:created>
  <dc:creator>Sky123.Org</dc:creator>
  <cp:lastModifiedBy>Zoey</cp:lastModifiedBy>
  <dcterms:modified xsi:type="dcterms:W3CDTF">2024-10-22T02:24:57Z</dcterms:modified>
  <dc:title>关于做好高校思政课教材征订发行工作的通知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Creator">
    <vt:lpwstr>WPS 文字</vt:lpwstr>
  </property>
  <property fmtid="{D5CDD505-2E9C-101B-9397-08002B2CF9AE}" pid="4" name="LastSaved">
    <vt:filetime>2022-09-15T00:00:00Z</vt:filetime>
  </property>
  <property fmtid="{D5CDD505-2E9C-101B-9397-08002B2CF9AE}" pid="5" name="KSOProductBuildVer">
    <vt:lpwstr>2052-12.1.0.18276</vt:lpwstr>
  </property>
  <property fmtid="{D5CDD505-2E9C-101B-9397-08002B2CF9AE}" pid="6" name="ICV">
    <vt:lpwstr>6F98E195EF1A48D3B4785179B7183580</vt:lpwstr>
  </property>
</Properties>
</file>