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before="0" w:after="0" w:line="360" w:lineRule="auto"/>
        <w:jc w:val="center"/>
      </w:pPr>
      <w:r>
        <w:t>《</w:t>
      </w:r>
      <w:r>
        <w:rPr>
          <w:rFonts w:hint="eastAsia"/>
          <w:color w:val="FF0000"/>
        </w:rPr>
        <w:t>×××</w:t>
      </w:r>
      <w:r>
        <w:t>》课程教学大纲</w:t>
      </w:r>
    </w:p>
    <w:p>
      <w:pPr>
        <w:snapToGrid w:val="0"/>
        <w:spacing w:line="276" w:lineRule="auto"/>
        <w:ind w:firstLine="562" w:firstLineChars="200"/>
        <w:jc w:val="left"/>
      </w:pPr>
      <w:r>
        <w:rPr>
          <w:rFonts w:hint="eastAsia" w:asciiTheme="minorEastAsia" w:hAnsiTheme="minorEastAsia" w:eastAsiaTheme="minorEastAsia"/>
          <w:b/>
          <w:bCs/>
          <w:color w:val="00B0F0"/>
          <w:sz w:val="28"/>
          <w:szCs w:val="28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</w:rPr>
        <w:t>下同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eastAsia="zh-CN"/>
        </w:rPr>
        <w:t>；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val="en-US" w:eastAsia="zh-CN"/>
        </w:rPr>
        <w:t>表格宽度17，高度美观即可</w:t>
      </w:r>
      <w:r>
        <w:rPr>
          <w:rFonts w:hint="eastAsia" w:asciiTheme="minorEastAsia" w:hAnsiTheme="minorEastAsia" w:eastAsiaTheme="minorEastAsia"/>
          <w:b/>
          <w:bCs/>
          <w:color w:val="00B0F0"/>
          <w:sz w:val="28"/>
          <w:szCs w:val="28"/>
          <w:highlight w:val="none"/>
          <w:lang w:eastAsia="zh-CN"/>
        </w:rPr>
        <w:t>）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64"/>
        <w:gridCol w:w="3391"/>
        <w:gridCol w:w="1286"/>
        <w:gridCol w:w="1603"/>
        <w:gridCol w:w="2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课程名称</w:t>
            </w:r>
          </w:p>
        </w:tc>
        <w:tc>
          <w:tcPr>
            <w:tcW w:w="4677" w:type="dxa"/>
            <w:gridSpan w:val="2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中文名：</w:t>
            </w:r>
          </w:p>
        </w:tc>
        <w:tc>
          <w:tcPr>
            <w:tcW w:w="1603" w:type="dxa"/>
            <w:vMerge w:val="restart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课程编码</w:t>
            </w:r>
          </w:p>
        </w:tc>
        <w:tc>
          <w:tcPr>
            <w:tcW w:w="2094" w:type="dxa"/>
            <w:vMerge w:val="restart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</w:p>
        </w:tc>
        <w:tc>
          <w:tcPr>
            <w:tcW w:w="4677" w:type="dxa"/>
            <w:gridSpan w:val="2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英文名：</w:t>
            </w:r>
          </w:p>
        </w:tc>
        <w:tc>
          <w:tcPr>
            <w:tcW w:w="1603" w:type="dxa"/>
            <w:vMerge w:val="continue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094" w:type="dxa"/>
            <w:vMerge w:val="continue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课程类别</w:t>
            </w:r>
          </w:p>
        </w:tc>
        <w:tc>
          <w:tcPr>
            <w:tcW w:w="3391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[指</w:t>
            </w:r>
            <w:r>
              <w:rPr>
                <w:rFonts w:hint="eastAsia" w:cs="Times New Roman"/>
                <w:color w:val="FF0000"/>
                <w:szCs w:val="21"/>
                <w:lang w:val="en-US" w:eastAsia="zh-CN"/>
              </w:rPr>
              <w:t>人文社会科学课、数学与自然科学课</w:t>
            </w:r>
            <w:r>
              <w:rPr>
                <w:rFonts w:hint="eastAsia" w:cs="Times New Roman"/>
                <w:color w:val="FF0000"/>
                <w:szCs w:val="21"/>
                <w:highlight w:val="none"/>
                <w:lang w:val="en-US" w:eastAsia="zh-CN"/>
              </w:rPr>
              <w:t>、工具课、创新创</w:t>
            </w:r>
            <w:r>
              <w:rPr>
                <w:rFonts w:hint="eastAsia" w:cs="Times New Roman"/>
                <w:color w:val="FF0000"/>
                <w:szCs w:val="21"/>
                <w:lang w:val="en-US" w:eastAsia="zh-CN"/>
              </w:rPr>
              <w:t>业课、工程基础课（学科基础课）、专业基础课、专业课、素质拓展及个性化培养课]</w:t>
            </w:r>
          </w:p>
        </w:tc>
        <w:tc>
          <w:tcPr>
            <w:tcW w:w="1286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课程性质</w:t>
            </w:r>
          </w:p>
        </w:tc>
        <w:tc>
          <w:tcPr>
            <w:tcW w:w="3697" w:type="dxa"/>
            <w:gridSpan w:val="2"/>
            <w:vAlign w:val="center"/>
          </w:tcPr>
          <w:p>
            <w:pPr>
              <w:snapToGrid w:val="0"/>
              <w:ind w:right="105" w:rightChars="50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[指</w:t>
            </w:r>
            <w:r>
              <w:rPr>
                <w:color w:val="FF0000"/>
                <w:szCs w:val="21"/>
              </w:rPr>
              <w:t>必修课、选修课</w:t>
            </w:r>
            <w:r>
              <w:rPr>
                <w:rFonts w:hint="eastAsia"/>
                <w:color w:val="FF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学    分</w:t>
            </w:r>
          </w:p>
        </w:tc>
        <w:tc>
          <w:tcPr>
            <w:tcW w:w="3391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86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学    时</w:t>
            </w:r>
          </w:p>
        </w:tc>
        <w:tc>
          <w:tcPr>
            <w:tcW w:w="3697" w:type="dxa"/>
            <w:gridSpan w:val="2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（含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××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学时课内实验/上机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>/其他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开课学期</w:t>
            </w:r>
          </w:p>
        </w:tc>
        <w:tc>
          <w:tcPr>
            <w:tcW w:w="3391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ascii="Times New Roman" w:hAnsi="Times New Roman"/>
                <w:bCs/>
                <w:szCs w:val="21"/>
              </w:rPr>
              <w:t>学期</w:t>
            </w:r>
          </w:p>
        </w:tc>
        <w:tc>
          <w:tcPr>
            <w:tcW w:w="1286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考核方式</w:t>
            </w:r>
          </w:p>
        </w:tc>
        <w:tc>
          <w:tcPr>
            <w:tcW w:w="3697" w:type="dxa"/>
            <w:gridSpan w:val="2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宋体" w:hAnsi="宋体"/>
                <w:bCs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开课单位</w:t>
            </w:r>
          </w:p>
        </w:tc>
        <w:tc>
          <w:tcPr>
            <w:tcW w:w="3391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  <w:tc>
          <w:tcPr>
            <w:tcW w:w="1286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hint="eastAsia" w:ascii="宋体" w:hAnsi="宋体"/>
                <w:b/>
                <w:bCs w:val="0"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适用专业</w:t>
            </w:r>
          </w:p>
        </w:tc>
        <w:tc>
          <w:tcPr>
            <w:tcW w:w="3697" w:type="dxa"/>
            <w:gridSpan w:val="2"/>
            <w:vAlign w:val="center"/>
          </w:tcPr>
          <w:p>
            <w:pPr>
              <w:snapToGrid w:val="0"/>
              <w:ind w:right="105" w:rightChars="50"/>
              <w:jc w:val="left"/>
              <w:rPr>
                <w:rFonts w:hint="eastAsia" w:ascii="宋体" w:hAnsi="宋体"/>
                <w:bCs/>
                <w:color w:val="FF0000"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ascii="Times New Roman" w:hAnsi="Times New Roman"/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先修课程</w:t>
            </w:r>
          </w:p>
        </w:tc>
        <w:tc>
          <w:tcPr>
            <w:tcW w:w="8374" w:type="dxa"/>
            <w:gridSpan w:val="4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/>
                <w:bCs w:val="0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szCs w:val="21"/>
              </w:rPr>
              <w:t>后续课程</w:t>
            </w:r>
          </w:p>
        </w:tc>
        <w:tc>
          <w:tcPr>
            <w:tcW w:w="8374" w:type="dxa"/>
            <w:gridSpan w:val="4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</w:p>
        </w:tc>
      </w:tr>
    </w:tbl>
    <w:p>
      <w:pPr>
        <w:numPr>
          <w:ilvl w:val="0"/>
          <w:numId w:val="0"/>
        </w:numPr>
        <w:snapToGrid w:val="0"/>
        <w:spacing w:line="276" w:lineRule="auto"/>
        <w:ind w:firstLine="482" w:firstLineChars="200"/>
        <w:jc w:val="left"/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课程简介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val="en-US" w:eastAsia="zh-CN"/>
        </w:rPr>
        <w:t>（一级标题：小四号、宋体、1.15倍行距；下同）</w:t>
      </w:r>
    </w:p>
    <w:p>
      <w:pPr>
        <w:snapToGrid w:val="0"/>
        <w:spacing w:line="276" w:lineRule="auto"/>
        <w:ind w:firstLine="420" w:firstLineChars="200"/>
        <w:rPr>
          <w:rFonts w:hint="default" w:asciiTheme="minorEastAsia" w:hAnsiTheme="minor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 w:hAnsi="宋体"/>
          <w:szCs w:val="21"/>
        </w:rPr>
        <w:t>本课程</w:t>
      </w:r>
      <w:r>
        <w:rPr>
          <w:szCs w:val="21"/>
        </w:rPr>
        <w:t>是</w:t>
      </w:r>
      <w:r>
        <w:rPr>
          <w:rFonts w:hint="eastAsia"/>
          <w:szCs w:val="21"/>
          <w:lang w:val="en-US" w:eastAsia="zh-CN"/>
        </w:rPr>
        <w:t>一门</w:t>
      </w:r>
      <w:r>
        <w:rPr>
          <w:rFonts w:hAnsi="宋体"/>
          <w:szCs w:val="21"/>
        </w:rPr>
        <w:t>……</w:t>
      </w:r>
      <w:r>
        <w:rPr>
          <w:rFonts w:hint="eastAsia" w:hAnsi="宋体"/>
          <w:szCs w:val="21"/>
          <w:lang w:val="en-US" w:eastAsia="zh-CN"/>
        </w:rPr>
        <w:t>课程</w:t>
      </w:r>
      <w:r>
        <w:rPr>
          <w:rFonts w:hint="eastAsia"/>
          <w:szCs w:val="21"/>
        </w:rPr>
        <w:t>。</w:t>
      </w:r>
      <w:r>
        <w:rPr>
          <w:rFonts w:hint="eastAsia" w:asciiTheme="minorEastAsia" w:hAnsiTheme="minorEastAsia" w:eastAsiaTheme="minorEastAsia"/>
          <w:color w:val="000000"/>
          <w:szCs w:val="21"/>
        </w:rPr>
        <w:t>本课程主要任务是</w:t>
      </w:r>
      <w:r>
        <w:rPr>
          <w:rFonts w:hAnsi="宋体"/>
          <w:szCs w:val="21"/>
        </w:rPr>
        <w:t>……</w:t>
      </w:r>
      <w:r>
        <w:rPr>
          <w:rFonts w:hint="eastAsia" w:hAnsi="宋体"/>
          <w:szCs w:val="21"/>
          <w:lang w:eastAsia="zh-CN"/>
        </w:rPr>
        <w:t>。</w:t>
      </w:r>
      <w:r>
        <w:rPr>
          <w:rFonts w:hAnsi="宋体"/>
          <w:szCs w:val="21"/>
        </w:rPr>
        <w:t>通过</w:t>
      </w:r>
      <w:r>
        <w:rPr>
          <w:rFonts w:hAnsi="宋体"/>
          <w:bCs/>
          <w:szCs w:val="21"/>
        </w:rPr>
        <w:t>课程</w:t>
      </w:r>
      <w:r>
        <w:rPr>
          <w:rFonts w:hint="eastAsia" w:hAnsi="宋体"/>
          <w:bCs/>
          <w:szCs w:val="21"/>
          <w:lang w:val="en-US" w:eastAsia="zh-CN"/>
        </w:rPr>
        <w:t>学习</w:t>
      </w:r>
      <w:r>
        <w:rPr>
          <w:rFonts w:hAnsi="宋体"/>
          <w:szCs w:val="21"/>
        </w:rPr>
        <w:t>，使学生……。</w:t>
      </w:r>
      <w:r>
        <w:rPr>
          <w:rFonts w:hint="eastAsia" w:asciiTheme="minorEastAsia" w:hAnsiTheme="minorEastAsia" w:eastAsiaTheme="minorEastAsia"/>
          <w:b/>
          <w:bCs/>
          <w:color w:val="00B0F0"/>
          <w:sz w:val="22"/>
          <w:szCs w:val="22"/>
          <w:highlight w:val="none"/>
          <w:lang w:val="en-US" w:eastAsia="zh-CN"/>
        </w:rPr>
        <w:t>（正文：五号、宋体、1.15倍行距，两端对齐）</w:t>
      </w:r>
    </w:p>
    <w:p>
      <w:pPr>
        <w:snapToGrid w:val="0"/>
        <w:spacing w:line="276" w:lineRule="auto"/>
        <w:ind w:firstLine="482" w:firstLineChars="200"/>
        <w:jc w:val="left"/>
        <w:rPr>
          <w:rFonts w:hint="eastAsia" w:asciiTheme="minorEastAsia" w:hAnsiTheme="minorEastAsia" w:eastAsiaTheme="minorEastAsia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二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、课程目标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4"/>
          <w:szCs w:val="24"/>
          <w:highlight w:val="none"/>
          <w:lang w:eastAsia="zh-CN"/>
        </w:rPr>
        <w:t>【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4"/>
          <w:szCs w:val="24"/>
          <w:highlight w:val="none"/>
          <w:lang w:val="en-US" w:eastAsia="zh-CN"/>
        </w:rPr>
        <w:t>必须有机融入课程思政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4"/>
          <w:szCs w:val="24"/>
          <w:highlight w:val="none"/>
          <w:lang w:eastAsia="zh-CN"/>
        </w:rPr>
        <w:t>】</w:t>
      </w:r>
    </w:p>
    <w:p>
      <w:pPr>
        <w:snapToGrid w:val="0"/>
        <w:spacing w:line="276" w:lineRule="auto"/>
        <w:ind w:firstLine="420" w:firstLineChars="200"/>
        <w:rPr>
          <w:rFonts w:hint="eastAsia" w:asciiTheme="minorEastAsia" w:hAnsiTheme="minorEastAsia" w:eastAsiaTheme="min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概述课程教学目标，同时分解出具体的教学目标。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b w:val="0"/>
          <w:bCs w:val="0"/>
          <w:color w:val="000000"/>
          <w:szCs w:val="21"/>
        </w:rPr>
      </w:pPr>
      <w:r>
        <w:rPr>
          <w:rFonts w:asciiTheme="minorEastAsia" w:hAnsiTheme="minorEastAsia" w:eastAsiaTheme="minorEastAsia"/>
          <w:b w:val="0"/>
          <w:bCs w:val="0"/>
          <w:color w:val="000000"/>
          <w:szCs w:val="21"/>
        </w:rPr>
        <w:t>本课程的具体教学目标如下：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b w:val="0"/>
          <w:bCs w:val="0"/>
          <w:szCs w:val="21"/>
        </w:rPr>
      </w:pPr>
      <w:r>
        <w:rPr>
          <w:rFonts w:asciiTheme="minorEastAsia" w:hAnsiTheme="minorEastAsia" w:eastAsiaTheme="minorEastAsia"/>
          <w:b w:val="0"/>
          <w:bCs w:val="0"/>
          <w:szCs w:val="21"/>
        </w:rPr>
        <w:t>课程目标1：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b w:val="0"/>
          <w:bCs w:val="0"/>
          <w:szCs w:val="21"/>
        </w:rPr>
      </w:pPr>
      <w:r>
        <w:rPr>
          <w:rFonts w:asciiTheme="minorEastAsia" w:hAnsiTheme="minorEastAsia" w:eastAsiaTheme="minorEastAsia"/>
          <w:b w:val="0"/>
          <w:bCs w:val="0"/>
          <w:szCs w:val="21"/>
        </w:rPr>
        <w:t>课程目标2：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b w:val="0"/>
          <w:bCs w:val="0"/>
          <w:szCs w:val="21"/>
        </w:rPr>
      </w:pPr>
      <w:r>
        <w:rPr>
          <w:rFonts w:asciiTheme="minorEastAsia" w:hAnsiTheme="minorEastAsia" w:eastAsiaTheme="minorEastAsia"/>
          <w:b w:val="0"/>
          <w:bCs w:val="0"/>
          <w:szCs w:val="21"/>
        </w:rPr>
        <w:t>课程目标3：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b w:val="0"/>
          <w:bCs w:val="0"/>
          <w:szCs w:val="21"/>
        </w:rPr>
      </w:pPr>
      <w:r>
        <w:rPr>
          <w:rFonts w:asciiTheme="minorEastAsia" w:hAnsiTheme="minorEastAsia" w:eastAsiaTheme="minorEastAsia"/>
          <w:b w:val="0"/>
          <w:bCs w:val="0"/>
          <w:szCs w:val="21"/>
        </w:rPr>
        <w:t>课程目标4：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……</w:t>
      </w:r>
    </w:p>
    <w:p>
      <w:pPr>
        <w:snapToGrid w:val="0"/>
        <w:spacing w:line="276" w:lineRule="auto"/>
        <w:ind w:firstLine="482" w:firstLineChars="200"/>
        <w:jc w:val="left"/>
        <w:rPr>
          <w:rFonts w:hint="eastAsia" w:asciiTheme="minorEastAsia" w:hAnsiTheme="minorEastAsia" w:eastAsiaTheme="minorEastAsia"/>
          <w:b/>
          <w:bCs/>
          <w:color w:val="00B0F0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highlight w:val="none"/>
        </w:rPr>
        <w:t>、课程支撑的毕业要求指标点及权重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magenta"/>
          <w:lang w:val="en-US" w:eastAsia="en-US"/>
        </w:rPr>
        <w:t>毕业要求指标点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magenta"/>
          <w:lang w:val="en-US" w:eastAsia="zh-CN"/>
        </w:rPr>
        <w:t>由执笔人确定，后续修改培养方案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  <w:t>）</w:t>
      </w:r>
    </w:p>
    <w:tbl>
      <w:tblPr>
        <w:tblStyle w:val="28"/>
        <w:tblpPr w:leftFromText="180" w:rightFromText="180" w:vertAnchor="text" w:horzAnchor="page" w:tblpXSpec="center" w:tblpY="11"/>
        <w:tblOverlap w:val="never"/>
        <w:tblW w:w="963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2"/>
        <w:gridCol w:w="2051"/>
        <w:gridCol w:w="2051"/>
        <w:gridCol w:w="2052"/>
        <w:gridCol w:w="205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课程目标</w:t>
            </w:r>
          </w:p>
        </w:tc>
        <w:tc>
          <w:tcPr>
            <w:tcW w:w="20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毕业要求指标点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</w:t>
            </w:r>
          </w:p>
        </w:tc>
        <w:tc>
          <w:tcPr>
            <w:tcW w:w="20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毕业要求指标点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毕业要求指标点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课程目标1</w:t>
            </w:r>
          </w:p>
        </w:tc>
        <w:tc>
          <w:tcPr>
            <w:tcW w:w="20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0.4</w:t>
            </w:r>
          </w:p>
        </w:tc>
        <w:tc>
          <w:tcPr>
            <w:tcW w:w="20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0.2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课程目标2</w:t>
            </w:r>
          </w:p>
        </w:tc>
        <w:tc>
          <w:tcPr>
            <w:tcW w:w="20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0.2</w:t>
            </w:r>
          </w:p>
        </w:tc>
        <w:tc>
          <w:tcPr>
            <w:tcW w:w="20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0.2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课程目标3</w:t>
            </w:r>
          </w:p>
        </w:tc>
        <w:tc>
          <w:tcPr>
            <w:tcW w:w="20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0.4</w:t>
            </w:r>
          </w:p>
        </w:tc>
        <w:tc>
          <w:tcPr>
            <w:tcW w:w="20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0.5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0.3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课程目标4</w:t>
            </w:r>
          </w:p>
        </w:tc>
        <w:tc>
          <w:tcPr>
            <w:tcW w:w="20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0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0.3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  <w:t>0.5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20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0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权重和</w:t>
            </w:r>
          </w:p>
        </w:tc>
        <w:tc>
          <w:tcPr>
            <w:tcW w:w="20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20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en-US"/>
              </w:rPr>
            </w:pPr>
          </w:p>
        </w:tc>
      </w:tr>
    </w:tbl>
    <w:p>
      <w:pPr>
        <w:ind w:firstLine="482" w:firstLineChars="200"/>
        <w:rPr>
          <w:rFonts w:hint="eastAsia" w:asciiTheme="minorEastAsia" w:hAnsiTheme="minorEastAsia" w:eastAsiaTheme="minorEastAsia"/>
          <w:b/>
          <w:bCs/>
          <w:color w:val="FF0000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  <w:highlight w:val="none"/>
          <w:lang w:val="en-US" w:eastAsia="zh-CN"/>
        </w:rPr>
        <w:t>四、教学内容</w:t>
      </w:r>
      <w:r>
        <w:rPr>
          <w:rFonts w:hint="eastAsia" w:asciiTheme="minorEastAsia" w:hAnsiTheme="minorEastAsia" w:eastAsiaTheme="minorEastAsia"/>
          <w:b/>
          <w:bCs/>
          <w:color w:val="FF0000"/>
          <w:sz w:val="22"/>
          <w:szCs w:val="22"/>
          <w:highlight w:val="none"/>
          <w:lang w:val="en-US" w:eastAsia="zh-CN"/>
        </w:rPr>
        <w:t>（1.原则上按照2-4学时为单位进行教学安排，特殊学时参照2021版大纲安排即可 2.根据课程安排进行填写，不涉及到的内容删除即可）</w:t>
      </w:r>
    </w:p>
    <w:p>
      <w:pPr>
        <w:spacing w:before="27" w:line="206" w:lineRule="auto"/>
        <w:ind w:left="138" w:firstLine="419" w:firstLineChars="0"/>
        <w:jc w:val="left"/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理论环节教学安排</w:t>
      </w:r>
    </w:p>
    <w:p>
      <w:pPr>
        <w:spacing w:before="27" w:line="206" w:lineRule="auto"/>
        <w:ind w:left="138" w:firstLine="419" w:firstLineChars="0"/>
        <w:jc w:val="center"/>
        <w:rPr>
          <w:rFonts w:hint="default" w:asciiTheme="minorEastAsia" w:hAnsiTheme="minorEastAsia" w:eastAsiaTheme="minorEastAsia" w:cstheme="minorEastAsia"/>
          <w:b/>
          <w:bCs/>
          <w:snapToGrid w:val="0"/>
          <w:color w:val="00B0F0"/>
          <w:spacing w:val="-4"/>
          <w:ker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color w:val="00B0F0"/>
          <w:spacing w:val="-4"/>
          <w:kern w:val="0"/>
          <w:sz w:val="24"/>
          <w:szCs w:val="24"/>
          <w:lang w:val="en-US" w:eastAsia="zh-CN" w:bidi="ar-SA"/>
        </w:rPr>
        <w:t>(</w:t>
      </w:r>
      <w:r>
        <w:rPr>
          <w:rFonts w:hint="eastAsia" w:asciiTheme="minorEastAsia" w:hAnsiTheme="minorEastAsia" w:eastAsiaTheme="minorEastAsia"/>
          <w:b/>
          <w:bCs/>
          <w:color w:val="00B0F0"/>
          <w:sz w:val="24"/>
          <w:szCs w:val="24"/>
        </w:rPr>
        <w:t>小四号、</w:t>
      </w:r>
      <w:r>
        <w:rPr>
          <w:rFonts w:hint="eastAsia" w:asciiTheme="minorEastAsia" w:hAnsiTheme="minorEastAsia" w:eastAsiaTheme="minorEastAsia"/>
          <w:b/>
          <w:bCs/>
          <w:color w:val="00B0F0"/>
          <w:sz w:val="24"/>
          <w:szCs w:val="24"/>
          <w:lang w:val="en-US" w:eastAsia="zh-CN"/>
        </w:rPr>
        <w:t>黑</w:t>
      </w:r>
      <w:r>
        <w:rPr>
          <w:rFonts w:hint="eastAsia" w:asciiTheme="minorEastAsia" w:hAnsiTheme="minorEastAsia" w:eastAsiaTheme="minorEastAsia"/>
          <w:b/>
          <w:bCs/>
          <w:color w:val="00B0F0"/>
          <w:sz w:val="24"/>
          <w:szCs w:val="24"/>
        </w:rPr>
        <w:t>体、1.15倍行距；下同</w:t>
      </w:r>
      <w:r>
        <w:rPr>
          <w:rFonts w:hint="eastAsia" w:asciiTheme="minorEastAsia" w:hAnsiTheme="minorEastAsia" w:eastAsiaTheme="minorEastAsia" w:cstheme="minorEastAsia"/>
          <w:b/>
          <w:bCs/>
          <w:snapToGrid w:val="0"/>
          <w:color w:val="00B0F0"/>
          <w:spacing w:val="-4"/>
          <w:kern w:val="0"/>
          <w:sz w:val="24"/>
          <w:szCs w:val="24"/>
          <w:lang w:val="en-US" w:eastAsia="zh-CN" w:bidi="ar-SA"/>
        </w:rPr>
        <w:t>)</w:t>
      </w:r>
    </w:p>
    <w:p>
      <w:pPr>
        <w:snapToGrid w:val="0"/>
        <w:spacing w:line="276" w:lineRule="auto"/>
        <w:ind w:firstLine="422" w:firstLineChars="200"/>
        <w:rPr>
          <w:rFonts w:hint="eastAsia" w:asciiTheme="minorEastAsia" w:hAnsiTheme="minorEastAsia" w:eastAsiaTheme="minorEastAsia"/>
          <w:color w:val="00B0F0"/>
          <w:szCs w:val="21"/>
          <w:lang w:eastAsia="zh-CN"/>
        </w:rPr>
      </w:pPr>
      <w:r>
        <w:rPr>
          <w:rFonts w:asciiTheme="minorEastAsia" w:hAnsiTheme="minorEastAsia" w:eastAsiaTheme="minorEastAsia"/>
          <w:b/>
          <w:szCs w:val="21"/>
        </w:rPr>
        <w:t>（一）</w:t>
      </w:r>
      <w:r>
        <w:rPr>
          <w:rFonts w:asciiTheme="minorEastAsia" w:hAnsiTheme="minorEastAsia" w:eastAsiaTheme="minorEastAsia"/>
          <w:b/>
          <w:kern w:val="0"/>
          <w:szCs w:val="21"/>
        </w:rPr>
        <w:t>绪论 （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b/>
          <w:kern w:val="0"/>
          <w:szCs w:val="21"/>
        </w:rPr>
        <w:t>学时）</w:t>
      </w:r>
      <w:r>
        <w:rPr>
          <w:rFonts w:hint="eastAsia" w:asciiTheme="minorEastAsia" w:hAnsiTheme="minorEastAsia" w:eastAsiaTheme="minorEastAsia"/>
          <w:b/>
          <w:color w:val="00B0F0"/>
          <w:kern w:val="0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color w:val="00B0F0"/>
          <w:kern w:val="0"/>
          <w:szCs w:val="21"/>
          <w:lang w:val="en-US" w:eastAsia="zh-CN"/>
        </w:rPr>
        <w:t>加粗，正文不加粗</w:t>
      </w:r>
      <w:r>
        <w:rPr>
          <w:rFonts w:hint="eastAsia" w:asciiTheme="minorEastAsia" w:hAnsiTheme="minorEastAsia" w:eastAsiaTheme="minorEastAsia"/>
          <w:b/>
          <w:color w:val="00B0F0"/>
          <w:kern w:val="0"/>
          <w:szCs w:val="21"/>
          <w:lang w:eastAsia="zh-CN"/>
        </w:rPr>
        <w:t>）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1</w:t>
      </w:r>
      <w:r>
        <w:rPr>
          <w:rFonts w:hint="eastAsia" w:asciiTheme="minorEastAsia" w:hAnsiTheme="minorEastAsia" w:eastAsiaTheme="minorEastAsia"/>
          <w:b/>
          <w:szCs w:val="21"/>
        </w:rPr>
        <w:t>．教学目标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kern w:val="0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通过</w:t>
      </w:r>
      <w:r>
        <w:rPr>
          <w:rFonts w:asciiTheme="minorEastAsia" w:hAnsiTheme="minorEastAsia" w:eastAsiaTheme="minorEastAsia"/>
          <w:szCs w:val="21"/>
        </w:rPr>
        <w:t>…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学生</w:t>
      </w:r>
      <w:r>
        <w:rPr>
          <w:rFonts w:asciiTheme="minorEastAsia" w:hAnsiTheme="minorEastAsia" w:eastAsiaTheme="minorEastAsia"/>
          <w:szCs w:val="21"/>
        </w:rPr>
        <w:t>…。</w:t>
      </w:r>
      <w:r>
        <w:rPr>
          <w:rFonts w:asciiTheme="minorEastAsia" w:hAnsiTheme="minorEastAsia" w:eastAsiaTheme="minorEastAsia"/>
          <w:kern w:val="0"/>
          <w:szCs w:val="21"/>
        </w:rPr>
        <w:t>（支撑课程目标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kern w:val="0"/>
          <w:szCs w:val="21"/>
        </w:rPr>
        <w:t>）</w:t>
      </w:r>
      <w:r>
        <w:rPr>
          <w:rFonts w:hint="eastAsia" w:asciiTheme="minorEastAsia" w:hAnsiTheme="minorEastAsia" w:eastAsiaTheme="minorEastAsia"/>
          <w:kern w:val="0"/>
          <w:szCs w:val="21"/>
        </w:rPr>
        <w:t>。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2．</w:t>
      </w:r>
      <w:r>
        <w:rPr>
          <w:rFonts w:asciiTheme="minorEastAsia" w:hAnsiTheme="minorEastAsia" w:eastAsiaTheme="minorEastAsia"/>
          <w:b/>
          <w:szCs w:val="21"/>
        </w:rPr>
        <w:t>教学内容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……</w:t>
      </w:r>
    </w:p>
    <w:p>
      <w:pPr>
        <w:numPr>
          <w:ilvl w:val="0"/>
          <w:numId w:val="0"/>
        </w:numPr>
        <w:snapToGrid w:val="0"/>
        <w:spacing w:line="276" w:lineRule="auto"/>
        <w:ind w:firstLine="422" w:firstLineChars="200"/>
        <w:rPr>
          <w:rFonts w:hint="eastAsia" w:asciiTheme="minorEastAsia" w:hAnsiTheme="minorEastAsia" w:eastAsiaTheme="minorEastAsia"/>
          <w:b/>
          <w:color w:val="FF0000"/>
          <w:szCs w:val="21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color w:val="FF0000"/>
          <w:kern w:val="2"/>
          <w:sz w:val="21"/>
          <w:szCs w:val="21"/>
          <w:lang w:val="en-US" w:eastAsia="zh-CN" w:bidi="ar-SA"/>
        </w:rPr>
        <w:t>3．</w:t>
      </w:r>
      <w:r>
        <w:rPr>
          <w:rFonts w:hint="eastAsia" w:asciiTheme="minorEastAsia" w:hAnsiTheme="minorEastAsia" w:eastAsiaTheme="minorEastAsia"/>
          <w:b/>
          <w:color w:val="FF0000"/>
          <w:szCs w:val="21"/>
          <w:lang w:val="en-US" w:eastAsia="zh-CN"/>
        </w:rPr>
        <w:t>课程思政（若无，序号顺次排列）</w:t>
      </w:r>
    </w:p>
    <w:p>
      <w:pPr>
        <w:numPr>
          <w:ilvl w:val="0"/>
          <w:numId w:val="0"/>
        </w:num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cs="Times New Roman" w:asciiTheme="minorEastAsia" w:hAnsiTheme="minorEastAsia" w:eastAsiaTheme="minorEastAsia"/>
          <w:b/>
          <w:kern w:val="2"/>
          <w:sz w:val="21"/>
          <w:szCs w:val="21"/>
          <w:lang w:val="en-US" w:eastAsia="zh-CN" w:bidi="ar-SA"/>
        </w:rPr>
        <w:t>4．</w:t>
      </w:r>
      <w:r>
        <w:rPr>
          <w:rFonts w:asciiTheme="minorEastAsia" w:hAnsiTheme="minorEastAsia" w:eastAsiaTheme="minorEastAsia"/>
          <w:b/>
          <w:szCs w:val="21"/>
        </w:rPr>
        <w:t>重点难点</w:t>
      </w:r>
    </w:p>
    <w:p>
      <w:pPr>
        <w:snapToGrid w:val="0"/>
        <w:spacing w:line="276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asciiTheme="minorEastAsia" w:hAnsiTheme="minorEastAsia" w:eastAsiaTheme="minorEastAsia"/>
          <w:szCs w:val="21"/>
        </w:rPr>
        <w:t>（1）重点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</w:p>
    <w:p>
      <w:pPr>
        <w:snapToGrid w:val="0"/>
        <w:spacing w:line="276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asciiTheme="minorEastAsia" w:hAnsiTheme="minorEastAsia" w:eastAsiaTheme="minorEastAsia"/>
          <w:szCs w:val="21"/>
        </w:rPr>
        <w:t>（2）难点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/>
          <w:szCs w:val="21"/>
        </w:rPr>
        <w:t>．教学方法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kern w:val="0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（二）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b/>
          <w:kern w:val="0"/>
          <w:szCs w:val="21"/>
        </w:rPr>
        <w:t>（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b/>
          <w:kern w:val="0"/>
          <w:szCs w:val="21"/>
        </w:rPr>
        <w:t>学时）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1</w:t>
      </w:r>
      <w:r>
        <w:rPr>
          <w:rFonts w:hint="eastAsia" w:asciiTheme="minorEastAsia" w:hAnsiTheme="minorEastAsia" w:eastAsiaTheme="minorEastAsia"/>
          <w:b/>
          <w:szCs w:val="21"/>
        </w:rPr>
        <w:t>．教学目标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kern w:val="0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通过</w:t>
      </w:r>
      <w:r>
        <w:rPr>
          <w:rFonts w:asciiTheme="minorEastAsia" w:hAnsiTheme="minorEastAsia" w:eastAsiaTheme="minorEastAsia"/>
          <w:szCs w:val="21"/>
        </w:rPr>
        <w:t>…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学生</w:t>
      </w:r>
      <w:r>
        <w:rPr>
          <w:rFonts w:asciiTheme="minorEastAsia" w:hAnsiTheme="minorEastAsia" w:eastAsiaTheme="minorEastAsia"/>
          <w:szCs w:val="21"/>
        </w:rPr>
        <w:t>…。</w:t>
      </w:r>
      <w:r>
        <w:rPr>
          <w:rFonts w:asciiTheme="minorEastAsia" w:hAnsiTheme="minorEastAsia" w:eastAsiaTheme="minorEastAsia"/>
          <w:kern w:val="0"/>
          <w:szCs w:val="21"/>
        </w:rPr>
        <w:t>（支撑课程目标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kern w:val="0"/>
          <w:szCs w:val="21"/>
        </w:rPr>
        <w:t>）</w:t>
      </w:r>
      <w:r>
        <w:rPr>
          <w:rFonts w:hint="eastAsia" w:asciiTheme="minorEastAsia" w:hAnsiTheme="minorEastAsia" w:eastAsiaTheme="minorEastAsia"/>
          <w:kern w:val="0"/>
          <w:szCs w:val="21"/>
        </w:rPr>
        <w:t>。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2．</w:t>
      </w:r>
      <w:r>
        <w:rPr>
          <w:rFonts w:asciiTheme="minorEastAsia" w:hAnsiTheme="minorEastAsia" w:eastAsiaTheme="minorEastAsia"/>
          <w:b/>
          <w:szCs w:val="21"/>
        </w:rPr>
        <w:t>教学内容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kern w:val="0"/>
          <w:szCs w:val="21"/>
        </w:rPr>
      </w:pPr>
      <w:r>
        <w:rPr>
          <w:rFonts w:asciiTheme="minorEastAsia" w:hAnsiTheme="minorEastAsia" w:eastAsiaTheme="minorEastAsia"/>
          <w:kern w:val="0"/>
          <w:szCs w:val="21"/>
        </w:rPr>
        <w:t>……</w:t>
      </w:r>
    </w:p>
    <w:p>
      <w:pPr>
        <w:numPr>
          <w:ilvl w:val="0"/>
          <w:numId w:val="0"/>
        </w:numPr>
        <w:snapToGrid w:val="0"/>
        <w:spacing w:line="276" w:lineRule="auto"/>
        <w:ind w:firstLine="422" w:firstLineChars="200"/>
        <w:rPr>
          <w:rFonts w:hint="eastAsia" w:asciiTheme="minorEastAsia" w:hAnsiTheme="minorEastAsia" w:eastAsiaTheme="minorEastAsia"/>
          <w:b/>
          <w:color w:val="FF0000"/>
          <w:szCs w:val="21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color w:val="FF0000"/>
          <w:kern w:val="2"/>
          <w:sz w:val="21"/>
          <w:szCs w:val="21"/>
          <w:lang w:val="en-US" w:eastAsia="zh-CN" w:bidi="ar-SA"/>
        </w:rPr>
        <w:t>3．</w:t>
      </w:r>
      <w:r>
        <w:rPr>
          <w:rFonts w:hint="eastAsia" w:asciiTheme="minorEastAsia" w:hAnsiTheme="minorEastAsia" w:eastAsiaTheme="minorEastAsia"/>
          <w:b/>
          <w:color w:val="FF0000"/>
          <w:szCs w:val="21"/>
          <w:lang w:val="en-US" w:eastAsia="zh-CN"/>
        </w:rPr>
        <w:t>课程思政（若无，序号顺次排列）</w:t>
      </w:r>
    </w:p>
    <w:p>
      <w:pPr>
        <w:numPr>
          <w:ilvl w:val="0"/>
          <w:numId w:val="0"/>
        </w:num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cs="Times New Roman" w:asciiTheme="minorEastAsia" w:hAnsiTheme="minorEastAsia" w:eastAsiaTheme="minorEastAsia"/>
          <w:b/>
          <w:kern w:val="2"/>
          <w:sz w:val="21"/>
          <w:szCs w:val="21"/>
          <w:lang w:val="en-US" w:eastAsia="zh-CN" w:bidi="ar-SA"/>
        </w:rPr>
        <w:t>4</w:t>
      </w:r>
      <w:r>
        <w:rPr>
          <w:rFonts w:cs="Times New Roman" w:asciiTheme="minorEastAsia" w:hAnsiTheme="minorEastAsia" w:eastAsiaTheme="minorEastAsia"/>
          <w:b/>
          <w:kern w:val="2"/>
          <w:sz w:val="21"/>
          <w:szCs w:val="21"/>
          <w:lang w:val="en-US" w:eastAsia="zh-CN" w:bidi="ar-SA"/>
        </w:rPr>
        <w:t>．</w:t>
      </w:r>
      <w:r>
        <w:rPr>
          <w:rFonts w:asciiTheme="minorEastAsia" w:hAnsiTheme="minorEastAsia" w:eastAsiaTheme="minorEastAsia"/>
          <w:b/>
          <w:szCs w:val="21"/>
        </w:rPr>
        <w:t>重点难点</w:t>
      </w:r>
    </w:p>
    <w:p>
      <w:pPr>
        <w:snapToGrid w:val="0"/>
        <w:spacing w:line="276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asciiTheme="minorEastAsia" w:hAnsiTheme="minorEastAsia" w:eastAsiaTheme="minorEastAsia"/>
          <w:szCs w:val="21"/>
        </w:rPr>
        <w:t>（1）重点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</w:p>
    <w:p>
      <w:pPr>
        <w:snapToGrid w:val="0"/>
        <w:spacing w:line="276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asciiTheme="minorEastAsia" w:hAnsiTheme="minorEastAsia" w:eastAsiaTheme="minorEastAsia"/>
          <w:szCs w:val="21"/>
        </w:rPr>
        <w:t>（2）难点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/>
          <w:szCs w:val="21"/>
        </w:rPr>
        <w:t>．教学方法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color w:val="FF0000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（三）</w:t>
      </w:r>
      <w:r>
        <w:rPr>
          <w:rFonts w:asciiTheme="minorEastAsia" w:hAnsiTheme="minorEastAsia" w:eastAsiaTheme="minorEastAsia"/>
          <w:b/>
          <w:color w:val="FF0000"/>
          <w:szCs w:val="21"/>
        </w:rPr>
        <w:t>……</w:t>
      </w:r>
    </w:p>
    <w:p>
      <w:pPr>
        <w:numPr>
          <w:ilvl w:val="0"/>
          <w:numId w:val="0"/>
        </w:numPr>
        <w:snapToGrid w:val="0"/>
        <w:spacing w:line="276" w:lineRule="auto"/>
        <w:ind w:firstLine="466" w:firstLineChars="200"/>
        <w:jc w:val="center"/>
        <w:rPr>
          <w:rFonts w:hint="eastAsia" w:asciiTheme="minorEastAsia" w:hAnsiTheme="minorEastAsia" w:eastAsiaTheme="minorEastAsia" w:cstheme="minorEastAsia"/>
          <w:b/>
          <w:bCs/>
          <w:snapToGrid w:val="0"/>
          <w:color w:val="000000"/>
          <w:spacing w:val="-4"/>
          <w:kern w:val="0"/>
          <w:sz w:val="24"/>
          <w:szCs w:val="24"/>
          <w:highlight w:val="none"/>
          <w:lang w:val="en-US" w:eastAsia="zh-CN" w:bidi="ar-SA"/>
        </w:rPr>
      </w:pPr>
    </w:p>
    <w:p>
      <w:pPr>
        <w:numPr>
          <w:ilvl w:val="0"/>
          <w:numId w:val="0"/>
        </w:numPr>
        <w:snapToGrid w:val="0"/>
        <w:spacing w:line="276" w:lineRule="auto"/>
        <w:ind w:firstLine="464" w:firstLineChars="200"/>
        <w:jc w:val="both"/>
        <w:rPr>
          <w:rFonts w:hint="eastAsia" w:asciiTheme="minorEastAsia" w:hAnsiTheme="minorEastAsia" w:eastAsiaTheme="minorEastAsia"/>
          <w:b/>
          <w:bCs/>
          <w:color w:val="FF0000"/>
          <w:sz w:val="22"/>
          <w:szCs w:val="2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-4"/>
          <w:kern w:val="0"/>
          <w:sz w:val="24"/>
          <w:szCs w:val="24"/>
          <w:lang w:val="en-US" w:eastAsia="zh-CN" w:bidi="ar-SA"/>
        </w:rPr>
        <w:t>实验</w:t>
      </w: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环节教学安排</w:t>
      </w:r>
      <w:r>
        <w:rPr>
          <w:rFonts w:hint="eastAsia" w:asciiTheme="minorEastAsia" w:hAnsiTheme="minorEastAsia" w:eastAsiaTheme="minorEastAsia"/>
          <w:b/>
          <w:bCs/>
          <w:color w:val="FF0000"/>
          <w:sz w:val="22"/>
          <w:szCs w:val="22"/>
          <w:highlight w:val="none"/>
          <w:lang w:val="en-US" w:eastAsia="zh-CN"/>
        </w:rPr>
        <w:t>（如没有课内实验，可删除此部分）</w:t>
      </w:r>
    </w:p>
    <w:tbl>
      <w:tblPr>
        <w:tblStyle w:val="28"/>
        <w:tblW w:w="963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1300"/>
        <w:gridCol w:w="938"/>
        <w:gridCol w:w="1490"/>
        <w:gridCol w:w="1490"/>
        <w:gridCol w:w="1322"/>
        <w:gridCol w:w="1062"/>
        <w:gridCol w:w="149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  <w:jc w:val="center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实验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项目名称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学时分配</w:t>
            </w:r>
          </w:p>
        </w:tc>
        <w:tc>
          <w:tcPr>
            <w:tcW w:w="1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支撑课程目标</w:t>
            </w:r>
          </w:p>
        </w:tc>
        <w:tc>
          <w:tcPr>
            <w:tcW w:w="1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教学目标</w:t>
            </w: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实验内容</w:t>
            </w:r>
          </w:p>
        </w:tc>
        <w:tc>
          <w:tcPr>
            <w:tcW w:w="10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实验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类型</w:t>
            </w: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主要仪器设备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938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4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4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32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06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49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32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06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49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545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3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32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06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49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</w:tr>
    </w:tbl>
    <w:p>
      <w:pPr>
        <w:numPr>
          <w:ilvl w:val="0"/>
          <w:numId w:val="0"/>
        </w:numPr>
        <w:snapToGrid w:val="0"/>
        <w:spacing w:line="276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</w:pPr>
      <w:r>
        <w:rPr>
          <w:rFonts w:hint="eastAsia" w:asciiTheme="minorEastAsia" w:hAnsiTheme="minorEastAsia" w:eastAsiaTheme="minorEastAsia"/>
          <w:b/>
          <w:bCs/>
          <w:color w:val="FF0000"/>
          <w:sz w:val="22"/>
          <w:szCs w:val="22"/>
          <w:highlight w:val="none"/>
          <w:lang w:val="en-US" w:eastAsia="zh-CN"/>
        </w:rPr>
        <w:t>（实验类型：选填综合性、设计性）</w:t>
      </w:r>
    </w:p>
    <w:p>
      <w:pPr>
        <w:numPr>
          <w:ilvl w:val="0"/>
          <w:numId w:val="0"/>
        </w:numPr>
        <w:snapToGrid w:val="0"/>
        <w:spacing w:line="276" w:lineRule="auto"/>
        <w:ind w:firstLine="466" w:firstLineChars="200"/>
        <w:jc w:val="center"/>
        <w:rPr>
          <w:rFonts w:hint="eastAsia" w:asciiTheme="minorEastAsia" w:hAnsiTheme="minorEastAsia" w:eastAsiaTheme="minorEastAsia" w:cstheme="minorEastAsia"/>
          <w:b/>
          <w:bCs/>
          <w:snapToGrid w:val="0"/>
          <w:color w:val="000000"/>
          <w:spacing w:val="-4"/>
          <w:kern w:val="0"/>
          <w:sz w:val="24"/>
          <w:szCs w:val="24"/>
          <w:highlight w:val="yellow"/>
          <w:lang w:val="en-US" w:eastAsia="zh-CN" w:bidi="ar-SA"/>
        </w:rPr>
      </w:pPr>
    </w:p>
    <w:p>
      <w:pPr>
        <w:numPr>
          <w:ilvl w:val="0"/>
          <w:numId w:val="0"/>
        </w:numPr>
        <w:snapToGrid w:val="0"/>
        <w:spacing w:line="276" w:lineRule="auto"/>
        <w:ind w:firstLine="464" w:firstLineChars="200"/>
        <w:jc w:val="both"/>
        <w:rPr>
          <w:rFonts w:hint="eastAsia" w:asciiTheme="minorEastAsia" w:hAnsiTheme="minorEastAsia" w:eastAsiaTheme="minorEastAsia" w:cstheme="minorEastAsia"/>
          <w:b/>
          <w:bCs/>
          <w:snapToGrid w:val="0"/>
          <w:color w:val="000000"/>
          <w:spacing w:val="-4"/>
          <w:kern w:val="0"/>
          <w:sz w:val="24"/>
          <w:szCs w:val="24"/>
          <w:highlight w:val="magenta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-4"/>
          <w:kern w:val="0"/>
          <w:sz w:val="24"/>
          <w:szCs w:val="24"/>
          <w:lang w:val="en-US" w:eastAsia="zh-CN" w:bidi="ar-SA"/>
        </w:rPr>
        <w:t>上机</w:t>
      </w: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环节教学安排</w:t>
      </w:r>
      <w:r>
        <w:rPr>
          <w:rFonts w:hint="eastAsia" w:asciiTheme="minorEastAsia" w:hAnsiTheme="minorEastAsia" w:eastAsiaTheme="minorEastAsia"/>
          <w:b/>
          <w:bCs/>
          <w:color w:val="FF0000"/>
          <w:sz w:val="22"/>
          <w:szCs w:val="22"/>
          <w:highlight w:val="none"/>
          <w:lang w:val="en-US" w:eastAsia="zh-CN"/>
        </w:rPr>
        <w:t>（如没有课内上机，可删除此部分）</w:t>
      </w:r>
    </w:p>
    <w:tbl>
      <w:tblPr>
        <w:tblStyle w:val="28"/>
        <w:tblW w:w="963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5"/>
        <w:gridCol w:w="1308"/>
        <w:gridCol w:w="905"/>
        <w:gridCol w:w="1447"/>
        <w:gridCol w:w="1560"/>
        <w:gridCol w:w="1290"/>
        <w:gridCol w:w="1059"/>
        <w:gridCol w:w="150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  <w:jc w:val="center"/>
        </w:trPr>
        <w:tc>
          <w:tcPr>
            <w:tcW w:w="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上机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项目名称</w:t>
            </w: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学时分配</w:t>
            </w: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支撑课程目标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教学目标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上机内容</w:t>
            </w:r>
          </w:p>
        </w:tc>
        <w:tc>
          <w:tcPr>
            <w:tcW w:w="10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上机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类型</w:t>
            </w:r>
          </w:p>
        </w:tc>
        <w:tc>
          <w:tcPr>
            <w:tcW w:w="15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主要仪器设备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56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08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90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44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56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2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05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5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56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08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2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05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5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565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308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2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05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  <w:tc>
          <w:tcPr>
            <w:tcW w:w="15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</w:pPr>
          </w:p>
        </w:tc>
      </w:tr>
    </w:tbl>
    <w:p>
      <w:pPr>
        <w:spacing w:before="27" w:line="240" w:lineRule="auto"/>
        <w:jc w:val="left"/>
        <w:rPr>
          <w:rFonts w:hint="eastAsia" w:asciiTheme="minorEastAsia" w:hAnsiTheme="minorEastAsia" w:eastAsiaTheme="minorEastAsia" w:cstheme="minorEastAsia"/>
          <w:b/>
          <w:bCs/>
          <w:snapToGrid w:val="0"/>
          <w:color w:val="000000"/>
          <w:spacing w:val="-4"/>
          <w:kern w:val="0"/>
          <w:sz w:val="24"/>
          <w:szCs w:val="24"/>
          <w:highlight w:val="magenta"/>
          <w:lang w:val="en-US" w:eastAsia="zh-CN" w:bidi="ar-SA"/>
        </w:rPr>
      </w:pPr>
      <w:r>
        <w:rPr>
          <w:rFonts w:hint="eastAsia" w:asciiTheme="minorEastAsia" w:hAnsiTheme="minorEastAsia" w:eastAsiaTheme="minorEastAsia"/>
          <w:b/>
          <w:bCs/>
          <w:color w:val="FF0000"/>
          <w:sz w:val="22"/>
          <w:szCs w:val="22"/>
          <w:highlight w:val="none"/>
          <w:lang w:val="en-US" w:eastAsia="zh-CN"/>
        </w:rPr>
        <w:t>（上机类型：选填综合性、设计性）</w:t>
      </w:r>
    </w:p>
    <w:p>
      <w:pPr>
        <w:spacing w:before="27" w:line="206" w:lineRule="auto"/>
        <w:ind w:left="138" w:firstLine="419" w:firstLineChars="0"/>
        <w:jc w:val="center"/>
        <w:rPr>
          <w:rFonts w:hint="eastAsia" w:asciiTheme="minorEastAsia" w:hAnsiTheme="minorEastAsia" w:eastAsiaTheme="minorEastAsia" w:cstheme="minorEastAsia"/>
          <w:b/>
          <w:bCs/>
          <w:snapToGrid w:val="0"/>
          <w:color w:val="000000"/>
          <w:spacing w:val="-4"/>
          <w:kern w:val="0"/>
          <w:sz w:val="24"/>
          <w:szCs w:val="24"/>
          <w:lang w:val="en-US" w:eastAsia="zh-CN" w:bidi="ar-SA"/>
        </w:rPr>
      </w:pPr>
    </w:p>
    <w:p>
      <w:pPr>
        <w:spacing w:before="27" w:line="206" w:lineRule="auto"/>
        <w:ind w:left="138" w:firstLine="419" w:firstLineChars="0"/>
        <w:jc w:val="both"/>
        <w:rPr>
          <w:rFonts w:hint="eastAsia" w:asciiTheme="minorEastAsia" w:hAnsiTheme="minorEastAsia" w:eastAsiaTheme="minorEastAsia" w:cstheme="minorEastAsia"/>
          <w:b/>
          <w:bCs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-4"/>
          <w:kern w:val="0"/>
          <w:sz w:val="24"/>
          <w:szCs w:val="24"/>
          <w:lang w:val="en-US" w:eastAsia="zh-CN" w:bidi="ar-SA"/>
        </w:rPr>
        <w:t>其他</w:t>
      </w: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环节教学安排</w:t>
      </w:r>
      <w:r>
        <w:rPr>
          <w:rFonts w:hint="eastAsia" w:asciiTheme="minorEastAsia" w:hAnsiTheme="minorEastAsia" w:eastAsiaTheme="minorEastAsia"/>
          <w:b/>
          <w:bCs/>
          <w:color w:val="FF0000"/>
          <w:sz w:val="22"/>
          <w:szCs w:val="22"/>
          <w:highlight w:val="none"/>
          <w:lang w:val="en-US" w:eastAsia="zh-CN"/>
        </w:rPr>
        <w:t>（如没有课内其他实践，可删除此部分）</w:t>
      </w:r>
    </w:p>
    <w:p>
      <w:pPr>
        <w:snapToGrid w:val="0"/>
        <w:spacing w:line="276" w:lineRule="auto"/>
        <w:ind w:firstLine="422" w:firstLineChars="200"/>
        <w:jc w:val="left"/>
        <w:rPr>
          <w:rFonts w:asciiTheme="minorEastAsia" w:hAnsiTheme="minorEastAsia" w:eastAsiaTheme="minorEastAsia"/>
          <w:kern w:val="0"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（一）</w:t>
      </w:r>
      <w:r>
        <w:rPr>
          <w:rFonts w:asciiTheme="minorEastAsia" w:hAnsiTheme="minorEastAsia" w:eastAsiaTheme="minorEastAsia"/>
          <w:b/>
          <w:kern w:val="0"/>
          <w:szCs w:val="21"/>
        </w:rPr>
        <w:t xml:space="preserve"> （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b/>
          <w:kern w:val="0"/>
          <w:szCs w:val="21"/>
        </w:rPr>
        <w:t>学时）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1</w:t>
      </w:r>
      <w:r>
        <w:rPr>
          <w:rFonts w:hint="eastAsia" w:asciiTheme="minorEastAsia" w:hAnsiTheme="minorEastAsia" w:eastAsiaTheme="minorEastAsia"/>
          <w:b/>
          <w:szCs w:val="21"/>
        </w:rPr>
        <w:t>．教学目标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kern w:val="0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通过</w:t>
      </w:r>
      <w:r>
        <w:rPr>
          <w:rFonts w:asciiTheme="minorEastAsia" w:hAnsiTheme="minorEastAsia" w:eastAsiaTheme="minorEastAsia"/>
          <w:szCs w:val="21"/>
        </w:rPr>
        <w:t>…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学生</w:t>
      </w:r>
      <w:r>
        <w:rPr>
          <w:rFonts w:asciiTheme="minorEastAsia" w:hAnsiTheme="minorEastAsia" w:eastAsiaTheme="minorEastAsia"/>
          <w:szCs w:val="21"/>
        </w:rPr>
        <w:t>…。</w:t>
      </w:r>
      <w:r>
        <w:rPr>
          <w:rFonts w:asciiTheme="minorEastAsia" w:hAnsiTheme="minorEastAsia" w:eastAsiaTheme="minorEastAsia"/>
          <w:kern w:val="0"/>
          <w:szCs w:val="21"/>
        </w:rPr>
        <w:t>（支撑课程目标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kern w:val="0"/>
          <w:szCs w:val="21"/>
        </w:rPr>
        <w:t>）</w:t>
      </w:r>
      <w:r>
        <w:rPr>
          <w:rFonts w:hint="eastAsia" w:asciiTheme="minorEastAsia" w:hAnsiTheme="minorEastAsia" w:eastAsiaTheme="minorEastAsia"/>
          <w:kern w:val="0"/>
          <w:szCs w:val="21"/>
        </w:rPr>
        <w:t>。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2．</w:t>
      </w:r>
      <w:r>
        <w:rPr>
          <w:rFonts w:asciiTheme="minorEastAsia" w:hAnsiTheme="minorEastAsia" w:eastAsiaTheme="minorEastAsia"/>
          <w:b/>
          <w:szCs w:val="21"/>
        </w:rPr>
        <w:t>教学内容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……</w:t>
      </w:r>
    </w:p>
    <w:p>
      <w:pPr>
        <w:snapToGrid w:val="0"/>
        <w:spacing w:line="276" w:lineRule="auto"/>
        <w:ind w:firstLine="422" w:firstLineChars="20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/>
          <w:szCs w:val="21"/>
        </w:rPr>
        <w:t>．教学方法</w:t>
      </w:r>
    </w:p>
    <w:p>
      <w:pPr>
        <w:snapToGrid w:val="0"/>
        <w:spacing w:line="276" w:lineRule="auto"/>
        <w:ind w:firstLine="482" w:firstLineChars="200"/>
        <w:rPr>
          <w:rFonts w:asciiTheme="minorEastAsia" w:hAnsiTheme="minorEastAsia" w:eastAsiaTheme="minorEastAsia"/>
          <w:b/>
          <w:color w:val="FF0000"/>
          <w:szCs w:val="21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  <w:highlight w:val="none"/>
          <w:lang w:val="en-US" w:eastAsia="zh-CN"/>
        </w:rPr>
        <w:t>（二</w:t>
      </w:r>
      <w:r>
        <w:rPr>
          <w:rFonts w:hint="eastAsia" w:asciiTheme="minorEastAsia" w:hAnsiTheme="minorEastAsia" w:eastAsiaTheme="minorEastAsia"/>
          <w:b/>
          <w:szCs w:val="21"/>
        </w:rPr>
        <w:t>）</w:t>
      </w:r>
      <w:r>
        <w:rPr>
          <w:rFonts w:asciiTheme="minorEastAsia" w:hAnsiTheme="minorEastAsia" w:eastAsiaTheme="minorEastAsia"/>
          <w:b/>
          <w:color w:val="FF0000"/>
          <w:szCs w:val="21"/>
        </w:rPr>
        <w:t>……</w:t>
      </w:r>
    </w:p>
    <w:p>
      <w:pPr>
        <w:ind w:firstLine="482" w:firstLineChars="200"/>
        <w:rPr>
          <w:rFonts w:hint="eastAsia" w:asciiTheme="minorEastAsia" w:hAnsiTheme="minorEastAsia" w:eastAsiaTheme="minorEastAsia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  <w:highlight w:val="none"/>
          <w:lang w:val="en-US" w:eastAsia="zh-CN"/>
        </w:rPr>
        <w:t>五、教学总时数与课时分配表</w:t>
      </w:r>
    </w:p>
    <w:tbl>
      <w:tblPr>
        <w:tblStyle w:val="10"/>
        <w:tblW w:w="8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3891"/>
        <w:gridCol w:w="883"/>
        <w:gridCol w:w="883"/>
        <w:gridCol w:w="883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单元</w:t>
            </w:r>
          </w:p>
        </w:tc>
        <w:tc>
          <w:tcPr>
            <w:tcW w:w="389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章节名称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讲授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学时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实验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学时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上机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学时</w:t>
            </w:r>
          </w:p>
        </w:tc>
        <w:tc>
          <w:tcPr>
            <w:tcW w:w="88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习题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</w:p>
        </w:tc>
        <w:tc>
          <w:tcPr>
            <w:tcW w:w="389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</w:t>
            </w:r>
          </w:p>
        </w:tc>
        <w:tc>
          <w:tcPr>
            <w:tcW w:w="389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</w:t>
            </w:r>
          </w:p>
        </w:tc>
        <w:tc>
          <w:tcPr>
            <w:tcW w:w="3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4</w:t>
            </w:r>
          </w:p>
        </w:tc>
        <w:tc>
          <w:tcPr>
            <w:tcW w:w="3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3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……</w:t>
            </w:r>
          </w:p>
        </w:tc>
        <w:tc>
          <w:tcPr>
            <w:tcW w:w="3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7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合计</w:t>
            </w: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spacing w:line="276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六</w:t>
      </w:r>
      <w:r>
        <w:rPr>
          <w:rFonts w:hint="eastAsia" w:ascii="宋体" w:hAnsi="宋体" w:cs="宋体"/>
          <w:b/>
          <w:bCs/>
          <w:sz w:val="24"/>
          <w:szCs w:val="24"/>
        </w:rPr>
        <w:t>、使用教材及教学参考书</w:t>
      </w:r>
    </w:p>
    <w:p>
      <w:pPr>
        <w:spacing w:line="276" w:lineRule="auto"/>
        <w:ind w:firstLine="422" w:firstLineChars="200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1.</w:t>
      </w:r>
      <w:r>
        <w:rPr>
          <w:rFonts w:hint="eastAsia" w:asciiTheme="minorEastAsia" w:hAnsiTheme="minorEastAsia" w:eastAsiaTheme="minorEastAsia"/>
          <w:b/>
          <w:bCs/>
          <w:szCs w:val="21"/>
          <w:lang w:val="en-US" w:eastAsia="zh-CN"/>
        </w:rPr>
        <w:t>使用</w:t>
      </w:r>
      <w:r>
        <w:rPr>
          <w:rFonts w:hint="eastAsia" w:asciiTheme="minorEastAsia" w:hAnsiTheme="minorEastAsia" w:eastAsiaTheme="minorEastAsia"/>
          <w:b/>
          <w:bCs/>
          <w:szCs w:val="21"/>
        </w:rPr>
        <w:t>教材</w:t>
      </w:r>
    </w:p>
    <w:p>
      <w:pPr>
        <w:pStyle w:val="22"/>
        <w:spacing w:line="276" w:lineRule="auto"/>
        <w:ind w:firstLine="420"/>
        <w:rPr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教材名称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/>
        </w:rPr>
        <w:t>作者姓名（限填两位顿号隔开）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</w:rPr>
        <w:t>，出版社，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/>
        </w:rPr>
        <w:t>出版年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eastAsia="zh-CN"/>
        </w:rPr>
        <w:t>。（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2"/>
          <w:sz w:val="21"/>
          <w:szCs w:val="21"/>
          <w:lang w:val="en-US" w:eastAsia="zh-CN"/>
        </w:rPr>
        <w:t>注意：如使用教材为马工程教材，请标注：马工程教材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</w:rPr>
        <w:t>。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eastAsia="zh-CN"/>
        </w:rPr>
        <w:t>）</w:t>
      </w:r>
    </w:p>
    <w:p>
      <w:pPr>
        <w:widowControl w:val="0"/>
        <w:adjustRightInd/>
        <w:snapToGrid/>
        <w:spacing w:after="0" w:line="276" w:lineRule="auto"/>
        <w:ind w:firstLine="420" w:firstLineChars="200"/>
        <w:rPr>
          <w:rFonts w:hint="eastAsia" w:asciiTheme="minorEastAsia" w:hAnsiTheme="minorEastAsia" w:eastAsiaTheme="minorEastAsia" w:cstheme="minorEastAsia"/>
          <w:kern w:val="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/>
        </w:rPr>
        <w:t>如：[1]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</w:rPr>
        <w:t>《不动产管理》，谢献春、吴大放，科学出版社，20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</w:rPr>
        <w:t>年。</w:t>
      </w:r>
    </w:p>
    <w:p>
      <w:pPr>
        <w:widowControl w:val="0"/>
        <w:adjustRightInd/>
        <w:snapToGrid/>
        <w:spacing w:after="0" w:line="276" w:lineRule="auto"/>
        <w:ind w:firstLine="840" w:firstLineChars="400"/>
        <w:rPr>
          <w:rFonts w:hint="default" w:asciiTheme="minorEastAsia" w:hAnsiTheme="minorEastAsia" w:eastAsiaTheme="minorEastAsia" w:cstheme="minorEastAsia"/>
          <w:kern w:val="2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/>
        </w:rPr>
        <w:t>[2]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</w:rPr>
        <w:t>……</w:t>
      </w:r>
      <w:bookmarkStart w:id="0" w:name="_GoBack"/>
      <w:bookmarkEnd w:id="0"/>
    </w:p>
    <w:p>
      <w:pPr>
        <w:pStyle w:val="22"/>
        <w:numPr>
          <w:ilvl w:val="0"/>
          <w:numId w:val="0"/>
        </w:numPr>
        <w:spacing w:line="276" w:lineRule="auto"/>
        <w:ind w:firstLine="422" w:firstLineChars="200"/>
        <w:rPr>
          <w:rFonts w:hint="eastAsia" w:cs="Times New Roman" w:asciiTheme="minorEastAsia" w:hAnsiTheme="minorEastAsia" w:eastAsiaTheme="minorEastAsia"/>
          <w:b/>
          <w:bCs/>
          <w:sz w:val="21"/>
          <w:szCs w:val="21"/>
        </w:rPr>
      </w:pPr>
      <w:r>
        <w:rPr>
          <w:rFonts w:hint="eastAsia" w:cs="Times New Roman" w:asciiTheme="minorEastAsia" w:hAnsiTheme="minorEastAsia" w:eastAsiaTheme="minorEastAsia"/>
          <w:b/>
          <w:bCs/>
          <w:color w:val="000000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cs="Times New Roman" w:asciiTheme="minorEastAsia" w:hAnsiTheme="minorEastAsia" w:eastAsiaTheme="minorEastAsia"/>
          <w:b/>
          <w:bCs/>
          <w:sz w:val="21"/>
          <w:szCs w:val="21"/>
        </w:rPr>
        <w:t>教学参考书</w:t>
      </w:r>
    </w:p>
    <w:p>
      <w:pPr>
        <w:pStyle w:val="22"/>
        <w:numPr>
          <w:ilvl w:val="0"/>
          <w:numId w:val="0"/>
        </w:numPr>
        <w:spacing w:line="276" w:lineRule="auto"/>
        <w:ind w:firstLine="420" w:firstLineChars="0"/>
        <w:rPr>
          <w:rFonts w:hint="default" w:cs="Times New Roman" w:asciiTheme="minorEastAsia" w:hAnsiTheme="minorEastAsia" w:eastAsiaTheme="minorEastAsia"/>
          <w:color w:val="FF0000"/>
          <w:sz w:val="21"/>
          <w:szCs w:val="21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color w:val="FF0000"/>
          <w:sz w:val="21"/>
          <w:szCs w:val="21"/>
          <w:lang w:val="en-US" w:eastAsia="zh-CN"/>
        </w:rPr>
        <w:t>格式同教材</w:t>
      </w:r>
    </w:p>
    <w:p>
      <w:pPr>
        <w:snapToGrid w:val="0"/>
        <w:spacing w:line="276" w:lineRule="auto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七、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课程考核及成绩评定方式</w:t>
      </w:r>
    </w:p>
    <w:p>
      <w:pPr>
        <w:spacing w:line="276" w:lineRule="auto"/>
        <w:ind w:firstLine="422" w:firstLineChars="200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1．考核方式</w:t>
      </w:r>
    </w:p>
    <w:p>
      <w:pPr>
        <w:snapToGrid w:val="0"/>
        <w:spacing w:line="276" w:lineRule="auto"/>
        <w:ind w:firstLine="420" w:firstLineChars="200"/>
        <w:rPr>
          <w:rFonts w:hint="default" w:cs="Times New Roman" w:asciiTheme="minorEastAsia" w:hAnsiTheme="minorEastAsia" w:eastAsiaTheme="minorEastAsia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color w:val="000000"/>
          <w:kern w:val="2"/>
          <w:sz w:val="21"/>
          <w:szCs w:val="21"/>
          <w:lang w:val="en-US" w:eastAsia="zh-CN" w:bidi="ar-SA"/>
        </w:rPr>
        <w:t>本课程为考试课程/考查课程。具体考核方法为......</w:t>
      </w:r>
    </w:p>
    <w:p>
      <w:pPr>
        <w:snapToGrid w:val="0"/>
        <w:spacing w:line="276" w:lineRule="auto"/>
        <w:ind w:firstLine="422" w:firstLineChars="200"/>
        <w:rPr>
          <w:rFonts w:hint="eastAsia" w:ascii="宋体" w:hAnsi="宋体" w:cs="宋体" w:eastAsia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2．成绩</w:t>
      </w:r>
      <w:r>
        <w:rPr>
          <w:rFonts w:hint="eastAsia" w:asciiTheme="minorEastAsia" w:hAnsiTheme="minorEastAsia" w:eastAsiaTheme="minorEastAsia"/>
          <w:b/>
          <w:bCs/>
          <w:szCs w:val="21"/>
          <w:lang w:val="en-US" w:eastAsia="zh-CN"/>
        </w:rPr>
        <w:t>占比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eastAsia="zh-CN"/>
        </w:rPr>
        <w:t>【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可参照附件05-1《课程考核与成绩管理办法（修订）》第四章第十六条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eastAsia="zh-CN"/>
        </w:rPr>
        <w:t>】</w:t>
      </w:r>
    </w:p>
    <w:tbl>
      <w:tblPr>
        <w:tblStyle w:val="11"/>
        <w:tblW w:w="8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1867"/>
        <w:gridCol w:w="1958"/>
        <w:gridCol w:w="1635"/>
        <w:gridCol w:w="1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581" w:type="dxa"/>
            <w:vMerge w:val="restart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课程目标</w:t>
            </w:r>
          </w:p>
        </w:tc>
        <w:tc>
          <w:tcPr>
            <w:tcW w:w="5460" w:type="dxa"/>
            <w:gridSpan w:val="3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考核环节与成绩比例（%）</w:t>
            </w:r>
          </w:p>
        </w:tc>
        <w:tc>
          <w:tcPr>
            <w:tcW w:w="1173" w:type="dxa"/>
            <w:vMerge w:val="restart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权重和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81" w:type="dxa"/>
            <w:vMerge w:val="continue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86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平时（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%）</w:t>
            </w:r>
          </w:p>
        </w:tc>
        <w:tc>
          <w:tcPr>
            <w:tcW w:w="1958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期中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%）</w:t>
            </w:r>
          </w:p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【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如没有，可删除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】</w:t>
            </w:r>
          </w:p>
        </w:tc>
        <w:tc>
          <w:tcPr>
            <w:tcW w:w="163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期末（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%）</w:t>
            </w:r>
          </w:p>
        </w:tc>
        <w:tc>
          <w:tcPr>
            <w:tcW w:w="1173" w:type="dxa"/>
            <w:vMerge w:val="continue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81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课程目标1</w:t>
            </w:r>
          </w:p>
        </w:tc>
        <w:tc>
          <w:tcPr>
            <w:tcW w:w="186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0.2</w:t>
            </w:r>
          </w:p>
        </w:tc>
        <w:tc>
          <w:tcPr>
            <w:tcW w:w="1958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0.5</w:t>
            </w:r>
          </w:p>
        </w:tc>
        <w:tc>
          <w:tcPr>
            <w:tcW w:w="1173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81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课程目标2</w:t>
            </w:r>
          </w:p>
        </w:tc>
        <w:tc>
          <w:tcPr>
            <w:tcW w:w="186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0.1</w:t>
            </w:r>
          </w:p>
        </w:tc>
        <w:tc>
          <w:tcPr>
            <w:tcW w:w="1958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</w:t>
            </w:r>
          </w:p>
        </w:tc>
        <w:tc>
          <w:tcPr>
            <w:tcW w:w="1173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81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课程目标3</w:t>
            </w:r>
          </w:p>
        </w:tc>
        <w:tc>
          <w:tcPr>
            <w:tcW w:w="186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0.1</w:t>
            </w:r>
          </w:p>
        </w:tc>
        <w:tc>
          <w:tcPr>
            <w:tcW w:w="1958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0.1</w:t>
            </w:r>
          </w:p>
        </w:tc>
        <w:tc>
          <w:tcPr>
            <w:tcW w:w="1173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81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总和</w:t>
            </w:r>
          </w:p>
        </w:tc>
        <w:tc>
          <w:tcPr>
            <w:tcW w:w="186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0.4</w:t>
            </w:r>
          </w:p>
        </w:tc>
        <w:tc>
          <w:tcPr>
            <w:tcW w:w="1958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0.6</w:t>
            </w:r>
          </w:p>
        </w:tc>
        <w:tc>
          <w:tcPr>
            <w:tcW w:w="1173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</w:tr>
    </w:tbl>
    <w:p>
      <w:pPr>
        <w:spacing w:line="276" w:lineRule="auto"/>
        <w:ind w:firstLine="422" w:firstLineChars="200"/>
        <w:rPr>
          <w:rFonts w:hint="eastAsia" w:asciiTheme="minorEastAsia" w:hAnsiTheme="minorEastAsia" w:eastAsiaTheme="minorEastAsia"/>
          <w:b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/>
          <w:bCs/>
          <w:szCs w:val="21"/>
        </w:rPr>
        <w:t>．</w:t>
      </w:r>
      <w:r>
        <w:rPr>
          <w:rFonts w:hint="eastAsia" w:asciiTheme="minorEastAsia" w:hAnsiTheme="minorEastAsia" w:eastAsiaTheme="minorEastAsia"/>
          <w:b/>
          <w:bCs/>
          <w:szCs w:val="21"/>
          <w:lang w:val="en-US" w:eastAsia="zh-CN"/>
        </w:rPr>
        <w:t>成绩评定</w:t>
      </w:r>
    </w:p>
    <w:p>
      <w:pPr>
        <w:snapToGrid w:val="0"/>
        <w:spacing w:line="276" w:lineRule="auto"/>
        <w:ind w:firstLine="420" w:firstLineChars="200"/>
        <w:rPr>
          <w:rFonts w:hint="default" w:cs="Times New Roman" w:asciiTheme="minorEastAsia" w:hAnsiTheme="minorEastAsia" w:eastAsiaTheme="minorEastAsia"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color w:val="FF0000"/>
          <w:kern w:val="2"/>
          <w:sz w:val="21"/>
          <w:szCs w:val="21"/>
          <w:lang w:val="en-US" w:eastAsia="zh-CN" w:bidi="ar-SA"/>
        </w:rPr>
        <w:t>描述各部分成绩的组成及评定依据、标准。</w:t>
      </w:r>
    </w:p>
    <w:p>
      <w:pPr>
        <w:spacing w:line="312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12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12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tbl>
      <w:tblPr>
        <w:tblStyle w:val="10"/>
        <w:tblpPr w:leftFromText="180" w:rightFromText="180" w:vertAnchor="text" w:horzAnchor="page" w:tblpX="1952" w:tblpY="204"/>
        <w:tblOverlap w:val="never"/>
        <w:tblW w:w="82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5"/>
        <w:gridCol w:w="2745"/>
        <w:gridCol w:w="2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274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74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spacing w:line="312" w:lineRule="auto"/>
        <w:rPr>
          <w:rFonts w:asciiTheme="minorEastAsia" w:hAnsiTheme="minorEastAsia" w:eastAsiaTheme="minorEastAsia"/>
          <w:sz w:val="24"/>
          <w:szCs w:val="24"/>
        </w:rPr>
      </w:pPr>
    </w:p>
    <w:sectPr>
      <w:pgSz w:w="11905" w:h="16838"/>
      <w:pgMar w:top="1440" w:right="1803" w:bottom="1440" w:left="1803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210"/>
  <w:drawingGridVerticalSpacing w:val="9999999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wOGQ3N2Y4ZDE2OThhMWNkMDk5ZTE3MjQ5YTA4YzUifQ=="/>
  </w:docVars>
  <w:rsids>
    <w:rsidRoot w:val="00603D45"/>
    <w:rsid w:val="00063265"/>
    <w:rsid w:val="00132C35"/>
    <w:rsid w:val="001D03CC"/>
    <w:rsid w:val="0020283E"/>
    <w:rsid w:val="002165DB"/>
    <w:rsid w:val="00233A3F"/>
    <w:rsid w:val="002A49E7"/>
    <w:rsid w:val="00305676"/>
    <w:rsid w:val="0036044D"/>
    <w:rsid w:val="0036722F"/>
    <w:rsid w:val="003B03EF"/>
    <w:rsid w:val="00411684"/>
    <w:rsid w:val="0047662F"/>
    <w:rsid w:val="004E4C31"/>
    <w:rsid w:val="00502F71"/>
    <w:rsid w:val="005118B2"/>
    <w:rsid w:val="00513BAA"/>
    <w:rsid w:val="00576E11"/>
    <w:rsid w:val="005A6F01"/>
    <w:rsid w:val="005C3DD6"/>
    <w:rsid w:val="00603D45"/>
    <w:rsid w:val="006655EF"/>
    <w:rsid w:val="00691493"/>
    <w:rsid w:val="006D12B2"/>
    <w:rsid w:val="0075147D"/>
    <w:rsid w:val="007E686E"/>
    <w:rsid w:val="007E77CD"/>
    <w:rsid w:val="008252D1"/>
    <w:rsid w:val="008725FD"/>
    <w:rsid w:val="008A6F14"/>
    <w:rsid w:val="008D63F5"/>
    <w:rsid w:val="00A5355F"/>
    <w:rsid w:val="00A771F8"/>
    <w:rsid w:val="00AF6969"/>
    <w:rsid w:val="00B1603C"/>
    <w:rsid w:val="00B763E5"/>
    <w:rsid w:val="00B87B78"/>
    <w:rsid w:val="00BB2282"/>
    <w:rsid w:val="00BD19D8"/>
    <w:rsid w:val="00BD6BEF"/>
    <w:rsid w:val="00BE4061"/>
    <w:rsid w:val="00C5619C"/>
    <w:rsid w:val="00C56BD9"/>
    <w:rsid w:val="00CB0A70"/>
    <w:rsid w:val="00D47C86"/>
    <w:rsid w:val="00D50BB7"/>
    <w:rsid w:val="00DB516E"/>
    <w:rsid w:val="00DC1C17"/>
    <w:rsid w:val="00DF580A"/>
    <w:rsid w:val="00E00D51"/>
    <w:rsid w:val="00EA3B0F"/>
    <w:rsid w:val="00ED5CF5"/>
    <w:rsid w:val="00F00521"/>
    <w:rsid w:val="00F024E4"/>
    <w:rsid w:val="00F07F4A"/>
    <w:rsid w:val="00F34CCE"/>
    <w:rsid w:val="00F65FCD"/>
    <w:rsid w:val="00F6640F"/>
    <w:rsid w:val="00F87A79"/>
    <w:rsid w:val="00FB5073"/>
    <w:rsid w:val="00FC20FA"/>
    <w:rsid w:val="00FF2280"/>
    <w:rsid w:val="016966E0"/>
    <w:rsid w:val="01853D00"/>
    <w:rsid w:val="02E320BC"/>
    <w:rsid w:val="199306BA"/>
    <w:rsid w:val="19A219AB"/>
    <w:rsid w:val="1BEF2D2A"/>
    <w:rsid w:val="218362B2"/>
    <w:rsid w:val="2555187D"/>
    <w:rsid w:val="2A0E67EA"/>
    <w:rsid w:val="33F668FF"/>
    <w:rsid w:val="35B33988"/>
    <w:rsid w:val="37D97B8D"/>
    <w:rsid w:val="380E3B7F"/>
    <w:rsid w:val="38DA13FC"/>
    <w:rsid w:val="3ADF2F26"/>
    <w:rsid w:val="3FD1113F"/>
    <w:rsid w:val="4241760C"/>
    <w:rsid w:val="455272C9"/>
    <w:rsid w:val="48D1383C"/>
    <w:rsid w:val="49573E1C"/>
    <w:rsid w:val="497513F1"/>
    <w:rsid w:val="4AB5790C"/>
    <w:rsid w:val="4E3441C2"/>
    <w:rsid w:val="4E644622"/>
    <w:rsid w:val="51F85067"/>
    <w:rsid w:val="585137CB"/>
    <w:rsid w:val="59971218"/>
    <w:rsid w:val="59E25BE5"/>
    <w:rsid w:val="5AED15A8"/>
    <w:rsid w:val="5C7D4276"/>
    <w:rsid w:val="5F4174FF"/>
    <w:rsid w:val="5F9A591D"/>
    <w:rsid w:val="60967312"/>
    <w:rsid w:val="61324403"/>
    <w:rsid w:val="628E1482"/>
    <w:rsid w:val="6AAD72D8"/>
    <w:rsid w:val="6B0F2833"/>
    <w:rsid w:val="6F491083"/>
    <w:rsid w:val="72243B09"/>
    <w:rsid w:val="722A3062"/>
    <w:rsid w:val="769901DF"/>
    <w:rsid w:val="76D532D8"/>
    <w:rsid w:val="78EA1AE7"/>
    <w:rsid w:val="7AC22820"/>
    <w:rsid w:val="7EB54B6D"/>
    <w:rsid w:val="7EC803B0"/>
    <w:rsid w:val="7F25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25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autoRedefine/>
    <w:semiHidden/>
    <w:qFormat/>
    <w:uiPriority w:val="0"/>
    <w:pPr>
      <w:jc w:val="left"/>
    </w:pPr>
  </w:style>
  <w:style w:type="paragraph" w:styleId="4">
    <w:name w:val="Plain Text"/>
    <w:basedOn w:val="1"/>
    <w:link w:val="26"/>
    <w:autoRedefine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link w:val="19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9">
    <w:name w:val="annotation subject"/>
    <w:basedOn w:val="3"/>
    <w:next w:val="3"/>
    <w:link w:val="18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autoRedefine/>
    <w:semiHidden/>
    <w:qFormat/>
    <w:uiPriority w:val="0"/>
    <w:rPr>
      <w:sz w:val="21"/>
      <w:szCs w:val="21"/>
    </w:rPr>
  </w:style>
  <w:style w:type="character" w:customStyle="1" w:styleId="14">
    <w:name w:val="批注文字 Char"/>
    <w:link w:val="3"/>
    <w:autoRedefine/>
    <w:semiHidden/>
    <w:qFormat/>
    <w:uiPriority w:val="0"/>
    <w:rPr>
      <w:rFonts w:ascii="Calibri" w:hAnsi="Calibri" w:eastAsia="宋体" w:cs="Times New Roman"/>
    </w:rPr>
  </w:style>
  <w:style w:type="character" w:customStyle="1" w:styleId="15">
    <w:name w:val="批注文字 Char1"/>
    <w:basedOn w:val="12"/>
    <w:autoRedefine/>
    <w:semiHidden/>
    <w:qFormat/>
    <w:uiPriority w:val="99"/>
    <w:rPr>
      <w:rFonts w:ascii="Calibri" w:hAnsi="Calibri" w:eastAsia="宋体" w:cs="Times New Roman"/>
    </w:rPr>
  </w:style>
  <w:style w:type="character" w:customStyle="1" w:styleId="16">
    <w:name w:val="批注框文本 Char"/>
    <w:basedOn w:val="12"/>
    <w:link w:val="5"/>
    <w:autoRedefine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8">
    <w:name w:val="批注主题 Char"/>
    <w:basedOn w:val="14"/>
    <w:link w:val="9"/>
    <w:autoRedefine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19">
    <w:name w:val="普通(网站) Char"/>
    <w:link w:val="8"/>
    <w:autoRedefine/>
    <w:qFormat/>
    <w:locked/>
    <w:uiPriority w:val="99"/>
    <w:rPr>
      <w:rFonts w:ascii="宋体" w:hAnsi="宋体" w:eastAsia="宋体" w:cs="Times New Roman"/>
      <w:kern w:val="0"/>
      <w:sz w:val="24"/>
      <w:szCs w:val="24"/>
    </w:rPr>
  </w:style>
  <w:style w:type="paragraph" w:customStyle="1" w:styleId="20">
    <w:name w:val="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0"/>
      <w:szCs w:val="20"/>
      <w:lang w:eastAsia="en-US"/>
    </w:rPr>
  </w:style>
  <w:style w:type="paragraph" w:customStyle="1" w:styleId="21">
    <w:name w:val="样式 样式 左  2.13 字符 + 首行缩进:  2 字符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cs="宋体"/>
      <w:sz w:val="22"/>
      <w:szCs w:val="20"/>
    </w:rPr>
  </w:style>
  <w:style w:type="paragraph" w:customStyle="1" w:styleId="22">
    <w:name w:val="文本10"/>
    <w:basedOn w:val="1"/>
    <w:autoRedefine/>
    <w:qFormat/>
    <w:uiPriority w:val="0"/>
    <w:pPr>
      <w:spacing w:line="360" w:lineRule="auto"/>
      <w:ind w:firstLine="440" w:firstLineChars="200"/>
    </w:pPr>
    <w:rPr>
      <w:rFonts w:ascii="宋体" w:hAnsi="宋体" w:cs="宋体"/>
      <w:color w:val="000000"/>
      <w:sz w:val="22"/>
      <w:szCs w:val="20"/>
    </w:rPr>
  </w:style>
  <w:style w:type="character" w:customStyle="1" w:styleId="23">
    <w:name w:val="页眉 Char"/>
    <w:basedOn w:val="12"/>
    <w:link w:val="7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4">
    <w:name w:val="页脚 Char"/>
    <w:basedOn w:val="12"/>
    <w:link w:val="6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5">
    <w:name w:val="标题 2 Char"/>
    <w:basedOn w:val="12"/>
    <w:link w:val="2"/>
    <w:autoRedefine/>
    <w:qFormat/>
    <w:uiPriority w:val="9"/>
    <w:rPr>
      <w:rFonts w:ascii="Arial" w:hAnsi="Arial" w:eastAsia="黑体" w:cs="Times New Roman"/>
      <w:b/>
      <w:bCs/>
      <w:sz w:val="32"/>
      <w:szCs w:val="32"/>
    </w:rPr>
  </w:style>
  <w:style w:type="character" w:customStyle="1" w:styleId="26">
    <w:name w:val="纯文本 Char"/>
    <w:basedOn w:val="12"/>
    <w:link w:val="4"/>
    <w:autoRedefine/>
    <w:qFormat/>
    <w:uiPriority w:val="0"/>
    <w:rPr>
      <w:rFonts w:ascii="宋体" w:hAnsi="Courier New" w:eastAsia="宋体" w:cs="Times New Roman"/>
      <w:kern w:val="0"/>
      <w:sz w:val="20"/>
      <w:szCs w:val="20"/>
    </w:rPr>
  </w:style>
  <w:style w:type="paragraph" w:customStyle="1" w:styleId="27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2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9">
    <w:name w:val="_Style 3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9AA0A-DCDC-4D32-9D04-E34D214810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129</Words>
  <Characters>737</Characters>
  <Lines>6</Lines>
  <Paragraphs>1</Paragraphs>
  <TotalTime>27</TotalTime>
  <ScaleCrop>false</ScaleCrop>
  <LinksUpToDate>false</LinksUpToDate>
  <CharactersWithSpaces>865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2017-11-23T02:39:00Z</dcterms:created>
  <dc:creator>Administrator</dc:creator>
  <cp:lastModifiedBy>Judy</cp:lastModifiedBy>
  <cp:lastPrinted>2024-01-04T05:08:00Z</cp:lastPrinted>
  <dcterms:modified xsi:type="dcterms:W3CDTF">2024-04-24T00:57:18Z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KSORubyTemplateID" linkTarget="0">
    <vt:lpwstr>6</vt:lpwstr>
  </property>
  <property fmtid="{D5CDD505-2E9C-101B-9397-08002B2CF9AE}" pid="4" name="ICV">
    <vt:lpwstr>C1B440C9CDB54E91826CC130607BB9C9_13</vt:lpwstr>
  </property>
</Properties>
</file>