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A87" w:rsidRDefault="00C04FF7">
      <w:pPr>
        <w:spacing w:line="440" w:lineRule="exact"/>
        <w:jc w:val="center"/>
        <w:rPr>
          <w:rFonts w:ascii="黑体" w:eastAsia="黑体"/>
          <w:sz w:val="30"/>
          <w:szCs w:val="30"/>
        </w:rPr>
      </w:pPr>
      <w:r>
        <w:rPr>
          <w:rFonts w:hint="eastAsia"/>
          <w:sz w:val="24"/>
        </w:rPr>
        <w:t>20</w:t>
      </w:r>
      <w:r>
        <w:rPr>
          <w:rFonts w:hint="eastAsia"/>
          <w:sz w:val="24"/>
          <w:u w:val="single"/>
        </w:rPr>
        <w:t xml:space="preserve">   </w:t>
      </w:r>
      <w:r>
        <w:rPr>
          <w:rFonts w:hint="eastAsia"/>
          <w:sz w:val="24"/>
        </w:rPr>
        <w:t>—</w:t>
      </w:r>
      <w:r>
        <w:rPr>
          <w:rFonts w:hint="eastAsia"/>
          <w:sz w:val="24"/>
        </w:rPr>
        <w:t>20</w:t>
      </w:r>
      <w:r>
        <w:rPr>
          <w:rFonts w:hint="eastAsia"/>
          <w:sz w:val="24"/>
          <w:u w:val="single"/>
        </w:rPr>
        <w:t xml:space="preserve">   </w:t>
      </w:r>
      <w:r>
        <w:rPr>
          <w:rFonts w:hint="eastAsia"/>
          <w:sz w:val="24"/>
        </w:rPr>
        <w:t>学年第（</w:t>
      </w:r>
      <w:r>
        <w:rPr>
          <w:rFonts w:hint="eastAsia"/>
          <w:sz w:val="24"/>
        </w:rPr>
        <w:t xml:space="preserve"> </w:t>
      </w:r>
      <w:r>
        <w:rPr>
          <w:rFonts w:hint="eastAsia"/>
          <w:sz w:val="24"/>
        </w:rPr>
        <w:t>）学期</w:t>
      </w:r>
    </w:p>
    <w:p w:rsidR="007C5A87" w:rsidRDefault="00C04FF7">
      <w:pPr>
        <w:spacing w:before="114" w:line="227" w:lineRule="auto"/>
        <w:jc w:val="center"/>
        <w:rPr>
          <w:rFonts w:ascii="黑体" w:eastAsia="黑体" w:hAnsi="黑体" w:cs="黑体"/>
          <w:bCs/>
          <w:spacing w:val="6"/>
          <w:sz w:val="32"/>
          <w:szCs w:val="32"/>
        </w:rPr>
      </w:pPr>
      <w:r>
        <w:rPr>
          <w:rFonts w:ascii="黑体" w:eastAsia="黑体" w:hAnsi="黑体" w:cs="黑体" w:hint="eastAsia"/>
          <w:bCs/>
          <w:spacing w:val="6"/>
          <w:sz w:val="32"/>
          <w:szCs w:val="32"/>
        </w:rPr>
        <w:t>实践课程考核标准及评价表</w:t>
      </w:r>
    </w:p>
    <w:p w:rsidR="007C5A87" w:rsidRDefault="007C5A87">
      <w:pPr>
        <w:spacing w:before="85"/>
        <w:ind w:firstLineChars="200" w:firstLine="468"/>
        <w:rPr>
          <w:rFonts w:ascii="宋体" w:eastAsia="宋体" w:hAnsi="宋体" w:cs="宋体"/>
          <w:spacing w:val="12"/>
        </w:rPr>
      </w:pPr>
    </w:p>
    <w:p w:rsidR="007C5A87" w:rsidRDefault="00C04FF7">
      <w:pPr>
        <w:spacing w:before="85"/>
        <w:ind w:firstLineChars="200" w:firstLine="468"/>
        <w:rPr>
          <w:rFonts w:ascii="宋体" w:eastAsia="宋体" w:hAnsi="宋体" w:cs="宋体"/>
          <w:spacing w:val="12"/>
        </w:rPr>
      </w:pPr>
      <w:r>
        <w:rPr>
          <w:rFonts w:ascii="宋体" w:eastAsia="宋体" w:hAnsi="宋体" w:cs="宋体" w:hint="eastAsia"/>
          <w:spacing w:val="12"/>
        </w:rPr>
        <w:t xml:space="preserve">课程名称：                     </w:t>
      </w:r>
    </w:p>
    <w:p w:rsidR="007C5A87" w:rsidRDefault="00C04FF7">
      <w:pPr>
        <w:spacing w:before="85"/>
        <w:ind w:firstLineChars="200" w:firstLine="468"/>
        <w:rPr>
          <w:rFonts w:ascii="宋体" w:eastAsia="宋体" w:hAnsi="宋体" w:cs="宋体"/>
          <w:spacing w:val="12"/>
        </w:rPr>
      </w:pPr>
      <w:r>
        <w:rPr>
          <w:rFonts w:ascii="宋体" w:eastAsia="宋体" w:hAnsi="宋体" w:cs="宋体" w:hint="eastAsia"/>
          <w:spacing w:val="12"/>
        </w:rPr>
        <w:t>专    业：                       班    级：</w:t>
      </w:r>
    </w:p>
    <w:p w:rsidR="007C5A87" w:rsidRDefault="00C04FF7">
      <w:pPr>
        <w:spacing w:before="85"/>
        <w:ind w:firstLineChars="200" w:firstLine="468"/>
        <w:rPr>
          <w:rFonts w:ascii="宋体" w:eastAsia="宋体" w:hAnsi="宋体" w:cs="宋体"/>
          <w:spacing w:val="12"/>
        </w:rPr>
      </w:pPr>
      <w:r>
        <w:rPr>
          <w:rFonts w:ascii="宋体" w:eastAsia="宋体" w:hAnsi="宋体" w:cs="宋体" w:hint="eastAsia"/>
          <w:spacing w:val="12"/>
        </w:rPr>
        <w:t>姓    名：                       学    号：</w:t>
      </w:r>
    </w:p>
    <w:p w:rsidR="007C5A87" w:rsidRDefault="00C04FF7">
      <w:pPr>
        <w:spacing w:before="85"/>
        <w:ind w:firstLineChars="200" w:firstLine="450"/>
        <w:rPr>
          <w:rFonts w:ascii="宋体" w:eastAsia="宋体" w:hAnsi="宋体" w:cs="宋体"/>
        </w:rPr>
      </w:pPr>
      <w:r>
        <w:rPr>
          <w:rFonts w:ascii="宋体" w:eastAsia="宋体" w:hAnsi="宋体" w:cs="宋体" w:hint="eastAsia"/>
          <w:b/>
          <w:bCs/>
          <w:spacing w:val="7"/>
        </w:rPr>
        <w:t>考核方式及基本要求：</w:t>
      </w:r>
      <w:r>
        <w:rPr>
          <w:rFonts w:ascii="宋体" w:eastAsia="宋体" w:hAnsi="宋体" w:cs="宋体" w:hint="eastAsia"/>
        </w:rPr>
        <w:t>课程的考核以考核课程目标的达成情况为主要目的，考核项目包括过程考核、成果考核两部分。在总评成绩中，所占权重分别为0.5和0.5。</w:t>
      </w:r>
    </w:p>
    <w:p w:rsidR="007C5A87" w:rsidRDefault="00C04FF7">
      <w:pPr>
        <w:ind w:left="414"/>
        <w:rPr>
          <w:rFonts w:ascii="宋体" w:eastAsia="宋体" w:hAnsi="宋体" w:cs="宋体"/>
          <w:b/>
          <w:bCs/>
        </w:rPr>
      </w:pPr>
      <w:r>
        <w:rPr>
          <w:rFonts w:ascii="宋体" w:eastAsia="宋体" w:hAnsi="宋体" w:cs="宋体" w:hint="eastAsia"/>
          <w:b/>
          <w:bCs/>
          <w:spacing w:val="7"/>
          <w:position w:val="1"/>
        </w:rPr>
        <w:t>1.过程考核评分细</w:t>
      </w:r>
      <w:r>
        <w:rPr>
          <w:rFonts w:ascii="宋体" w:eastAsia="宋体" w:hAnsi="宋体" w:cs="宋体" w:hint="eastAsia"/>
          <w:b/>
          <w:bCs/>
          <w:spacing w:val="6"/>
          <w:position w:val="1"/>
        </w:rPr>
        <w:t>则</w:t>
      </w:r>
    </w:p>
    <w:tbl>
      <w:tblPr>
        <w:tblStyle w:val="TableNormal"/>
        <w:tblpPr w:leftFromText="180" w:rightFromText="180" w:vertAnchor="text" w:horzAnchor="page" w:tblpX="1785" w:tblpY="61"/>
        <w:tblOverlap w:val="never"/>
        <w:tblW w:w="8666" w:type="dxa"/>
        <w:tblInd w:w="0" w:type="dxa"/>
        <w:tblBorders>
          <w:top w:val="single" w:sz="4" w:space="0" w:color="auto"/>
          <w:bottom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21"/>
        <w:gridCol w:w="574"/>
        <w:gridCol w:w="1288"/>
        <w:gridCol w:w="1050"/>
        <w:gridCol w:w="1246"/>
        <w:gridCol w:w="1073"/>
        <w:gridCol w:w="1094"/>
        <w:gridCol w:w="632"/>
        <w:gridCol w:w="588"/>
      </w:tblGrid>
      <w:tr w:rsidR="007C5A87" w:rsidTr="00CF69E7">
        <w:trPr>
          <w:trHeight w:val="283"/>
        </w:trPr>
        <w:tc>
          <w:tcPr>
            <w:tcW w:w="1121" w:type="dxa"/>
            <w:vMerge w:val="restart"/>
            <w:tcBorders>
              <w:tl2br w:val="nil"/>
              <w:tr2bl w:val="nil"/>
            </w:tcBorders>
            <w:vAlign w:val="center"/>
          </w:tcPr>
          <w:p w:rsidR="007C5A87" w:rsidRDefault="00C04FF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观测点</w:t>
            </w:r>
          </w:p>
        </w:tc>
        <w:tc>
          <w:tcPr>
            <w:tcW w:w="574" w:type="dxa"/>
            <w:vMerge w:val="restart"/>
            <w:tcBorders>
              <w:tl2br w:val="nil"/>
              <w:tr2bl w:val="nil"/>
            </w:tcBorders>
            <w:vAlign w:val="center"/>
          </w:tcPr>
          <w:p w:rsidR="007C5A87" w:rsidRDefault="00C04FF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权重</w:t>
            </w:r>
          </w:p>
        </w:tc>
        <w:tc>
          <w:tcPr>
            <w:tcW w:w="6971" w:type="dxa"/>
            <w:gridSpan w:val="7"/>
            <w:tcBorders>
              <w:tl2br w:val="nil"/>
              <w:tr2bl w:val="nil"/>
            </w:tcBorders>
            <w:vAlign w:val="center"/>
          </w:tcPr>
          <w:p w:rsidR="007C5A87" w:rsidRDefault="00C04FF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过程考核评分细则</w:t>
            </w:r>
          </w:p>
        </w:tc>
      </w:tr>
      <w:tr w:rsidR="00CF69E7" w:rsidTr="00CF69E7">
        <w:trPr>
          <w:trHeight w:val="288"/>
        </w:trPr>
        <w:tc>
          <w:tcPr>
            <w:tcW w:w="1121" w:type="dxa"/>
            <w:vMerge/>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c>
          <w:tcPr>
            <w:tcW w:w="574" w:type="dxa"/>
            <w:vMerge/>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c>
          <w:tcPr>
            <w:tcW w:w="1288"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100</w:t>
            </w:r>
            <w:r>
              <w:rPr>
                <w:rFonts w:ascii="微软雅黑" w:eastAsia="微软雅黑" w:hAnsi="微软雅黑" w:cs="微软雅黑" w:hint="eastAsia"/>
                <w:sz w:val="18"/>
                <w:szCs w:val="18"/>
              </w:rPr>
              <w:t>-</w:t>
            </w:r>
            <w:r>
              <w:rPr>
                <w:rFonts w:ascii="宋体" w:eastAsia="宋体" w:hAnsi="宋体" w:cs="宋体" w:hint="eastAsia"/>
                <w:sz w:val="18"/>
                <w:szCs w:val="18"/>
              </w:rPr>
              <w:t>90</w:t>
            </w:r>
          </w:p>
        </w:tc>
        <w:tc>
          <w:tcPr>
            <w:tcW w:w="1050"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89-80</w:t>
            </w:r>
          </w:p>
        </w:tc>
        <w:tc>
          <w:tcPr>
            <w:tcW w:w="1246"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79-70</w:t>
            </w:r>
          </w:p>
        </w:tc>
        <w:tc>
          <w:tcPr>
            <w:tcW w:w="1073"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69-60</w:t>
            </w:r>
          </w:p>
        </w:tc>
        <w:tc>
          <w:tcPr>
            <w:tcW w:w="1094"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59-0</w:t>
            </w:r>
          </w:p>
        </w:tc>
        <w:tc>
          <w:tcPr>
            <w:tcW w:w="632" w:type="dxa"/>
            <w:tcBorders>
              <w:top w:val="single" w:sz="4" w:space="0" w:color="auto"/>
              <w:right w:val="single" w:sz="4" w:space="0" w:color="auto"/>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588" w:type="dxa"/>
            <w:tcBorders>
              <w:top w:val="single" w:sz="4" w:space="0" w:color="auto"/>
              <w:left w:val="single" w:sz="4" w:space="0" w:color="auto"/>
              <w:bottom w:val="nil"/>
              <w:right w:val="nil"/>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CF69E7" w:rsidTr="00CF69E7">
        <w:trPr>
          <w:trHeight w:val="283"/>
        </w:trPr>
        <w:tc>
          <w:tcPr>
            <w:tcW w:w="1121"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出勤情况</w:t>
            </w:r>
          </w:p>
        </w:tc>
        <w:tc>
          <w:tcPr>
            <w:tcW w:w="574" w:type="dxa"/>
            <w:tcBorders>
              <w:tl2br w:val="nil"/>
              <w:tr2bl w:val="nil"/>
            </w:tcBorders>
            <w:vAlign w:val="center"/>
          </w:tcPr>
          <w:p w:rsidR="00CF69E7" w:rsidRDefault="00CF69E7" w:rsidP="00E70623">
            <w:pPr>
              <w:spacing w:line="240" w:lineRule="exact"/>
              <w:jc w:val="center"/>
              <w:rPr>
                <w:rFonts w:ascii="Times New Roman" w:eastAsia="宋体" w:hAnsi="Times New Roman" w:cs="Times New Roman"/>
                <w:sz w:val="18"/>
                <w:szCs w:val="18"/>
              </w:rPr>
            </w:pPr>
            <w:r>
              <w:rPr>
                <w:rFonts w:ascii="Times New Roman" w:eastAsia="宋体" w:hAnsi="Times New Roman" w:cs="Times New Roman"/>
                <w:sz w:val="18"/>
                <w:szCs w:val="18"/>
              </w:rPr>
              <w:t>0.2</w:t>
            </w:r>
          </w:p>
        </w:tc>
        <w:tc>
          <w:tcPr>
            <w:tcW w:w="1288"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积极参加全部教学活动</w:t>
            </w:r>
          </w:p>
        </w:tc>
        <w:tc>
          <w:tcPr>
            <w:tcW w:w="105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参加全部教学活动</w:t>
            </w:r>
          </w:p>
        </w:tc>
        <w:tc>
          <w:tcPr>
            <w:tcW w:w="124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参加教学活动，但有迟到1次</w:t>
            </w:r>
          </w:p>
        </w:tc>
        <w:tc>
          <w:tcPr>
            <w:tcW w:w="1073"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1次未参加教学活动或迟到2次</w:t>
            </w:r>
          </w:p>
        </w:tc>
        <w:tc>
          <w:tcPr>
            <w:tcW w:w="1094"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2次未参加教学活动或迟到3次</w:t>
            </w:r>
          </w:p>
        </w:tc>
        <w:tc>
          <w:tcPr>
            <w:tcW w:w="632" w:type="dxa"/>
            <w:tcBorders>
              <w:tl2br w:val="nil"/>
              <w:tr2bl w:val="nil"/>
            </w:tcBorders>
            <w:vAlign w:val="center"/>
          </w:tcPr>
          <w:p w:rsidR="00CF69E7" w:rsidRPr="0054422F" w:rsidRDefault="00CF69E7" w:rsidP="00E70623">
            <w:pPr>
              <w:spacing w:line="240" w:lineRule="exact"/>
              <w:jc w:val="center"/>
              <w:rPr>
                <w:rFonts w:ascii="宋体" w:eastAsia="宋体" w:hAnsi="宋体" w:cs="宋体"/>
                <w:sz w:val="18"/>
                <w:szCs w:val="18"/>
              </w:rPr>
            </w:pPr>
          </w:p>
        </w:tc>
        <w:tc>
          <w:tcPr>
            <w:tcW w:w="588" w:type="dxa"/>
            <w:tcBorders>
              <w:right w:val="nil"/>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r>
      <w:tr w:rsidR="0054422F" w:rsidTr="00CF69E7">
        <w:trPr>
          <w:trHeight w:val="283"/>
        </w:trPr>
        <w:tc>
          <w:tcPr>
            <w:tcW w:w="1121"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进度完成</w:t>
            </w:r>
          </w:p>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情况</w:t>
            </w:r>
          </w:p>
        </w:tc>
        <w:tc>
          <w:tcPr>
            <w:tcW w:w="574" w:type="dxa"/>
            <w:tcBorders>
              <w:tl2br w:val="nil"/>
              <w:tr2bl w:val="nil"/>
            </w:tcBorders>
            <w:vAlign w:val="center"/>
          </w:tcPr>
          <w:p w:rsidR="0054422F" w:rsidRDefault="0054422F" w:rsidP="00E70623">
            <w:pPr>
              <w:spacing w:line="240" w:lineRule="exact"/>
              <w:jc w:val="center"/>
              <w:rPr>
                <w:rFonts w:ascii="Times New Roman" w:eastAsia="宋体" w:hAnsi="Times New Roman" w:cs="Times New Roman"/>
                <w:sz w:val="18"/>
                <w:szCs w:val="18"/>
              </w:rPr>
            </w:pPr>
            <w:r>
              <w:rPr>
                <w:rFonts w:ascii="Times New Roman" w:eastAsia="宋体" w:hAnsi="Times New Roman" w:cs="Times New Roman"/>
                <w:sz w:val="18"/>
                <w:szCs w:val="18"/>
              </w:rPr>
              <w:t>0.1</w:t>
            </w:r>
          </w:p>
        </w:tc>
        <w:tc>
          <w:tcPr>
            <w:tcW w:w="1288"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能提前完成目标任务</w:t>
            </w:r>
          </w:p>
        </w:tc>
        <w:tc>
          <w:tcPr>
            <w:tcW w:w="1050"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能按时完成目标任务</w:t>
            </w:r>
          </w:p>
        </w:tc>
        <w:tc>
          <w:tcPr>
            <w:tcW w:w="1246"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基本按时完成目标任务</w:t>
            </w:r>
          </w:p>
        </w:tc>
        <w:tc>
          <w:tcPr>
            <w:tcW w:w="1073"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目标任务进度稍慢</w:t>
            </w:r>
          </w:p>
        </w:tc>
        <w:tc>
          <w:tcPr>
            <w:tcW w:w="1094"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不能按时完成目标任务</w:t>
            </w:r>
          </w:p>
        </w:tc>
        <w:tc>
          <w:tcPr>
            <w:tcW w:w="632"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c>
          <w:tcPr>
            <w:tcW w:w="588"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r>
      <w:tr w:rsidR="0054422F" w:rsidTr="00CF69E7">
        <w:trPr>
          <w:trHeight w:val="283"/>
        </w:trPr>
        <w:tc>
          <w:tcPr>
            <w:tcW w:w="1121"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自主学习</w:t>
            </w:r>
          </w:p>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情况</w:t>
            </w:r>
          </w:p>
        </w:tc>
        <w:tc>
          <w:tcPr>
            <w:tcW w:w="574" w:type="dxa"/>
            <w:tcBorders>
              <w:tl2br w:val="nil"/>
              <w:tr2bl w:val="nil"/>
            </w:tcBorders>
            <w:vAlign w:val="center"/>
          </w:tcPr>
          <w:p w:rsidR="0054422F" w:rsidRDefault="0054422F"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snapToGrid w:val="0"/>
                <w:sz w:val="18"/>
                <w:szCs w:val="18"/>
              </w:rPr>
              <w:t>0.1</w:t>
            </w:r>
          </w:p>
        </w:tc>
        <w:tc>
          <w:tcPr>
            <w:tcW w:w="1288"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能独立查阅教师指定的文献资料，尚能广泛阅读与设计相关文献，效果显著</w:t>
            </w:r>
          </w:p>
        </w:tc>
        <w:tc>
          <w:tcPr>
            <w:tcW w:w="1050"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能独立查阅教师指定的文献资料，还能阅</w:t>
            </w:r>
            <w:bookmarkStart w:id="0" w:name="_GoBack"/>
            <w:bookmarkEnd w:id="0"/>
            <w:r>
              <w:rPr>
                <w:rFonts w:ascii="宋体" w:eastAsia="宋体" w:hAnsi="宋体" w:cs="宋体" w:hint="eastAsia"/>
                <w:sz w:val="18"/>
                <w:szCs w:val="18"/>
              </w:rPr>
              <w:t>读部分与设计相关文献，效果较好</w:t>
            </w:r>
          </w:p>
        </w:tc>
        <w:tc>
          <w:tcPr>
            <w:tcW w:w="1246"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能查阅教师指定的文献资料，主动学习态度一般</w:t>
            </w:r>
          </w:p>
        </w:tc>
        <w:tc>
          <w:tcPr>
            <w:tcW w:w="1073"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能阅读教师指定文献资料，被动学习，效果不好</w:t>
            </w:r>
          </w:p>
        </w:tc>
        <w:tc>
          <w:tcPr>
            <w:tcW w:w="1094"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不能完全阅读教师指定文献资料，学习态度较差</w:t>
            </w:r>
          </w:p>
        </w:tc>
        <w:tc>
          <w:tcPr>
            <w:tcW w:w="632"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c>
          <w:tcPr>
            <w:tcW w:w="588"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r>
      <w:tr w:rsidR="0054422F" w:rsidTr="00CF69E7">
        <w:trPr>
          <w:trHeight w:val="283"/>
        </w:trPr>
        <w:tc>
          <w:tcPr>
            <w:tcW w:w="1121"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调查资料的完整规范性</w:t>
            </w:r>
          </w:p>
        </w:tc>
        <w:tc>
          <w:tcPr>
            <w:tcW w:w="574" w:type="dxa"/>
            <w:tcBorders>
              <w:tl2br w:val="nil"/>
              <w:tr2bl w:val="nil"/>
            </w:tcBorders>
            <w:vAlign w:val="center"/>
          </w:tcPr>
          <w:p w:rsidR="0054422F" w:rsidRDefault="0054422F"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snapToGrid w:val="0"/>
                <w:sz w:val="18"/>
                <w:szCs w:val="18"/>
              </w:rPr>
              <w:t>0.1</w:t>
            </w:r>
          </w:p>
        </w:tc>
        <w:tc>
          <w:tcPr>
            <w:tcW w:w="1288"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调查资料完整规范</w:t>
            </w:r>
          </w:p>
        </w:tc>
        <w:tc>
          <w:tcPr>
            <w:tcW w:w="1050"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调查资料较完整规范</w:t>
            </w:r>
          </w:p>
        </w:tc>
        <w:tc>
          <w:tcPr>
            <w:tcW w:w="1246"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调查资料较完整，基本规范</w:t>
            </w:r>
          </w:p>
        </w:tc>
        <w:tc>
          <w:tcPr>
            <w:tcW w:w="1073"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调查资料基本完整规范</w:t>
            </w:r>
          </w:p>
        </w:tc>
        <w:tc>
          <w:tcPr>
            <w:tcW w:w="1094"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调查资料不完整规范</w:t>
            </w:r>
          </w:p>
        </w:tc>
        <w:tc>
          <w:tcPr>
            <w:tcW w:w="632"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c>
          <w:tcPr>
            <w:tcW w:w="588"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r>
      <w:tr w:rsidR="0054422F" w:rsidTr="00CF69E7">
        <w:trPr>
          <w:trHeight w:val="283"/>
        </w:trPr>
        <w:tc>
          <w:tcPr>
            <w:tcW w:w="1121"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分析方法</w:t>
            </w:r>
          </w:p>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的合理性</w:t>
            </w:r>
          </w:p>
        </w:tc>
        <w:tc>
          <w:tcPr>
            <w:tcW w:w="574" w:type="dxa"/>
            <w:tcBorders>
              <w:tl2br w:val="nil"/>
              <w:tr2bl w:val="nil"/>
            </w:tcBorders>
            <w:vAlign w:val="center"/>
          </w:tcPr>
          <w:p w:rsidR="0054422F" w:rsidRDefault="0054422F"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snapToGrid w:val="0"/>
                <w:sz w:val="18"/>
                <w:szCs w:val="18"/>
              </w:rPr>
              <w:t>0.3</w:t>
            </w:r>
          </w:p>
        </w:tc>
        <w:tc>
          <w:tcPr>
            <w:tcW w:w="1288"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方法合理、符合要求</w:t>
            </w:r>
          </w:p>
        </w:tc>
        <w:tc>
          <w:tcPr>
            <w:tcW w:w="1050"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方法合理、较符合要求</w:t>
            </w:r>
          </w:p>
        </w:tc>
        <w:tc>
          <w:tcPr>
            <w:tcW w:w="1246"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方法较合理、基本符合要求</w:t>
            </w:r>
          </w:p>
        </w:tc>
        <w:tc>
          <w:tcPr>
            <w:tcW w:w="1073"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方法基本合理但有较多漏洞</w:t>
            </w:r>
          </w:p>
        </w:tc>
        <w:tc>
          <w:tcPr>
            <w:tcW w:w="1094"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方法不合理、不符合要求</w:t>
            </w:r>
          </w:p>
        </w:tc>
        <w:tc>
          <w:tcPr>
            <w:tcW w:w="632"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c>
          <w:tcPr>
            <w:tcW w:w="588"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r>
      <w:tr w:rsidR="0054422F" w:rsidTr="00CF69E7">
        <w:trPr>
          <w:trHeight w:val="283"/>
        </w:trPr>
        <w:tc>
          <w:tcPr>
            <w:tcW w:w="1121"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结论的</w:t>
            </w:r>
          </w:p>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正确性</w:t>
            </w:r>
          </w:p>
        </w:tc>
        <w:tc>
          <w:tcPr>
            <w:tcW w:w="574" w:type="dxa"/>
            <w:tcBorders>
              <w:tl2br w:val="nil"/>
              <w:tr2bl w:val="nil"/>
            </w:tcBorders>
            <w:vAlign w:val="center"/>
          </w:tcPr>
          <w:p w:rsidR="0054422F" w:rsidRDefault="0054422F"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snapToGrid w:val="0"/>
                <w:sz w:val="18"/>
                <w:szCs w:val="18"/>
              </w:rPr>
              <w:t>0.2</w:t>
            </w:r>
          </w:p>
        </w:tc>
        <w:tc>
          <w:tcPr>
            <w:tcW w:w="1288"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结论正确</w:t>
            </w:r>
          </w:p>
        </w:tc>
        <w:tc>
          <w:tcPr>
            <w:tcW w:w="1050"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结论较正确</w:t>
            </w:r>
          </w:p>
        </w:tc>
        <w:tc>
          <w:tcPr>
            <w:tcW w:w="1246"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结论基本正确</w:t>
            </w:r>
          </w:p>
        </w:tc>
        <w:tc>
          <w:tcPr>
            <w:tcW w:w="1073"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结论不够正确</w:t>
            </w:r>
          </w:p>
        </w:tc>
        <w:tc>
          <w:tcPr>
            <w:tcW w:w="1094" w:type="dxa"/>
            <w:tcBorders>
              <w:tl2br w:val="nil"/>
              <w:tr2bl w:val="nil"/>
            </w:tcBorders>
            <w:vAlign w:val="center"/>
          </w:tcPr>
          <w:p w:rsidR="0054422F" w:rsidRDefault="0054422F"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结论错误</w:t>
            </w:r>
          </w:p>
        </w:tc>
        <w:tc>
          <w:tcPr>
            <w:tcW w:w="632"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c>
          <w:tcPr>
            <w:tcW w:w="588" w:type="dxa"/>
            <w:tcBorders>
              <w:tl2br w:val="nil"/>
              <w:tr2bl w:val="nil"/>
            </w:tcBorders>
            <w:vAlign w:val="center"/>
          </w:tcPr>
          <w:p w:rsidR="0054422F" w:rsidRDefault="0054422F" w:rsidP="00E70623">
            <w:pPr>
              <w:spacing w:line="240" w:lineRule="exact"/>
              <w:jc w:val="center"/>
              <w:rPr>
                <w:rFonts w:ascii="宋体" w:eastAsia="宋体" w:hAnsi="宋体" w:cs="宋体"/>
                <w:sz w:val="18"/>
                <w:szCs w:val="18"/>
              </w:rPr>
            </w:pPr>
          </w:p>
        </w:tc>
      </w:tr>
      <w:tr w:rsidR="00CF69E7" w:rsidTr="00682EC7">
        <w:trPr>
          <w:trHeight w:val="433"/>
        </w:trPr>
        <w:tc>
          <w:tcPr>
            <w:tcW w:w="8078" w:type="dxa"/>
            <w:gridSpan w:val="8"/>
            <w:tcBorders>
              <w:tl2br w:val="nil"/>
              <w:tr2bl w:val="nil"/>
            </w:tcBorders>
            <w:vAlign w:val="center"/>
          </w:tcPr>
          <w:p w:rsidR="00CF69E7" w:rsidRDefault="00CF69E7" w:rsidP="00CF69E7">
            <w:pPr>
              <w:spacing w:line="240" w:lineRule="exact"/>
              <w:rPr>
                <w:rFonts w:ascii="宋体" w:eastAsia="宋体" w:hAnsi="宋体" w:cs="宋体"/>
                <w:sz w:val="18"/>
                <w:szCs w:val="18"/>
              </w:rPr>
            </w:pPr>
            <w:r>
              <w:rPr>
                <w:rFonts w:ascii="宋体" w:eastAsia="宋体" w:hAnsi="宋体" w:cs="宋体" w:hint="eastAsia"/>
                <w:sz w:val="18"/>
                <w:szCs w:val="18"/>
              </w:rPr>
              <w:t>过程考核总分</w:t>
            </w:r>
          </w:p>
        </w:tc>
        <w:tc>
          <w:tcPr>
            <w:tcW w:w="588" w:type="dxa"/>
            <w:tcBorders>
              <w:tl2br w:val="nil"/>
              <w:tr2bl w:val="nil"/>
            </w:tcBorders>
            <w:vAlign w:val="center"/>
          </w:tcPr>
          <w:p w:rsidR="00CF69E7" w:rsidRDefault="00CF69E7" w:rsidP="00CF69E7">
            <w:pPr>
              <w:spacing w:line="240" w:lineRule="exact"/>
              <w:jc w:val="center"/>
              <w:rPr>
                <w:rFonts w:ascii="宋体" w:eastAsia="宋体" w:hAnsi="宋体" w:cs="宋体"/>
                <w:sz w:val="18"/>
                <w:szCs w:val="18"/>
              </w:rPr>
            </w:pPr>
          </w:p>
        </w:tc>
      </w:tr>
    </w:tbl>
    <w:p w:rsidR="007C5A87" w:rsidRDefault="00C04FF7">
      <w:pPr>
        <w:ind w:left="414"/>
        <w:rPr>
          <w:rFonts w:ascii="宋体" w:eastAsia="宋体" w:hAnsi="宋体" w:cs="宋体"/>
          <w:b/>
          <w:bCs/>
          <w:spacing w:val="7"/>
          <w:position w:val="1"/>
        </w:rPr>
      </w:pPr>
      <w:r>
        <w:rPr>
          <w:rFonts w:ascii="宋体" w:eastAsia="宋体" w:hAnsi="宋体" w:cs="宋体" w:hint="eastAsia"/>
          <w:b/>
          <w:bCs/>
          <w:spacing w:val="7"/>
          <w:position w:val="1"/>
        </w:rPr>
        <w:t>2.成果考核评分细则</w:t>
      </w:r>
    </w:p>
    <w:tbl>
      <w:tblPr>
        <w:tblStyle w:val="TableNormal"/>
        <w:tblpPr w:leftFromText="180" w:rightFromText="180" w:vertAnchor="text" w:horzAnchor="page" w:tblpXSpec="center" w:tblpY="61"/>
        <w:tblOverlap w:val="never"/>
        <w:tblW w:w="8820" w:type="dxa"/>
        <w:tblInd w:w="0" w:type="dxa"/>
        <w:tblBorders>
          <w:top w:val="single" w:sz="4" w:space="0" w:color="auto"/>
          <w:bottom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560"/>
        <w:gridCol w:w="1316"/>
        <w:gridCol w:w="1050"/>
        <w:gridCol w:w="1246"/>
        <w:gridCol w:w="1077"/>
        <w:gridCol w:w="1120"/>
        <w:gridCol w:w="602"/>
        <w:gridCol w:w="602"/>
      </w:tblGrid>
      <w:tr w:rsidR="007C5A87" w:rsidTr="00853922">
        <w:trPr>
          <w:trHeight w:val="283"/>
        </w:trPr>
        <w:tc>
          <w:tcPr>
            <w:tcW w:w="1247" w:type="dxa"/>
            <w:vMerge w:val="restart"/>
            <w:tcBorders>
              <w:tl2br w:val="nil"/>
              <w:tr2bl w:val="nil"/>
            </w:tcBorders>
            <w:vAlign w:val="center"/>
          </w:tcPr>
          <w:p w:rsidR="007C5A87" w:rsidRDefault="00C04FF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观测点</w:t>
            </w:r>
          </w:p>
        </w:tc>
        <w:tc>
          <w:tcPr>
            <w:tcW w:w="560" w:type="dxa"/>
            <w:vMerge w:val="restart"/>
            <w:tcBorders>
              <w:tl2br w:val="nil"/>
              <w:tr2bl w:val="nil"/>
            </w:tcBorders>
            <w:vAlign w:val="center"/>
          </w:tcPr>
          <w:p w:rsidR="007C5A87" w:rsidRDefault="00C04FF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权重</w:t>
            </w:r>
          </w:p>
        </w:tc>
        <w:tc>
          <w:tcPr>
            <w:tcW w:w="7013" w:type="dxa"/>
            <w:gridSpan w:val="7"/>
            <w:tcBorders>
              <w:tl2br w:val="nil"/>
              <w:tr2bl w:val="nil"/>
            </w:tcBorders>
            <w:vAlign w:val="center"/>
          </w:tcPr>
          <w:p w:rsidR="007C5A87" w:rsidRDefault="00C04FF7" w:rsidP="00E70623">
            <w:pPr>
              <w:spacing w:line="240" w:lineRule="exact"/>
              <w:jc w:val="center"/>
              <w:rPr>
                <w:rFonts w:ascii="宋体" w:eastAsia="宋体" w:hAnsi="宋体" w:cs="宋体"/>
                <w:sz w:val="18"/>
                <w:szCs w:val="18"/>
              </w:rPr>
            </w:pPr>
            <w:r>
              <w:rPr>
                <w:rFonts w:ascii="宋体" w:eastAsia="宋体" w:hAnsi="宋体" w:cs="宋体" w:hint="eastAsia"/>
                <w:sz w:val="18"/>
                <w:szCs w:val="18"/>
              </w:rPr>
              <w:t>过程考核评分细则</w:t>
            </w:r>
          </w:p>
        </w:tc>
      </w:tr>
      <w:tr w:rsidR="00CF69E7" w:rsidTr="00853922">
        <w:trPr>
          <w:trHeight w:val="283"/>
        </w:trPr>
        <w:tc>
          <w:tcPr>
            <w:tcW w:w="1247" w:type="dxa"/>
            <w:vMerge/>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c>
          <w:tcPr>
            <w:tcW w:w="560" w:type="dxa"/>
            <w:vMerge/>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c>
          <w:tcPr>
            <w:tcW w:w="131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100-90</w:t>
            </w:r>
          </w:p>
        </w:tc>
        <w:tc>
          <w:tcPr>
            <w:tcW w:w="105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89-80</w:t>
            </w:r>
          </w:p>
        </w:tc>
        <w:tc>
          <w:tcPr>
            <w:tcW w:w="124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79-70</w:t>
            </w:r>
          </w:p>
        </w:tc>
        <w:tc>
          <w:tcPr>
            <w:tcW w:w="1077"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69-60</w:t>
            </w:r>
          </w:p>
        </w:tc>
        <w:tc>
          <w:tcPr>
            <w:tcW w:w="112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59-0</w:t>
            </w:r>
          </w:p>
        </w:tc>
        <w:tc>
          <w:tcPr>
            <w:tcW w:w="602" w:type="dxa"/>
            <w:tcBorders>
              <w:right w:val="single" w:sz="4" w:space="0" w:color="auto"/>
              <w:tl2br w:val="nil"/>
              <w:tr2bl w:val="nil"/>
            </w:tcBorders>
            <w:vAlign w:val="center"/>
          </w:tcPr>
          <w:p w:rsidR="00CF69E7" w:rsidRDefault="00CF69E7"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hint="eastAsia"/>
                <w:snapToGrid w:val="0"/>
                <w:sz w:val="18"/>
                <w:szCs w:val="18"/>
              </w:rPr>
              <w:t>分值</w:t>
            </w:r>
          </w:p>
        </w:tc>
        <w:tc>
          <w:tcPr>
            <w:tcW w:w="602" w:type="dxa"/>
            <w:tcBorders>
              <w:top w:val="nil"/>
              <w:left w:val="single" w:sz="4" w:space="0" w:color="auto"/>
              <w:bottom w:val="nil"/>
              <w:right w:val="nil"/>
              <w:tl2br w:val="nil"/>
              <w:tr2bl w:val="nil"/>
            </w:tcBorders>
            <w:vAlign w:val="center"/>
          </w:tcPr>
          <w:p w:rsidR="00CF69E7" w:rsidRDefault="00CF69E7" w:rsidP="00E70623">
            <w:pPr>
              <w:spacing w:line="24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得分</w:t>
            </w:r>
          </w:p>
        </w:tc>
      </w:tr>
      <w:tr w:rsidR="00CF69E7" w:rsidTr="00853922">
        <w:trPr>
          <w:trHeight w:val="283"/>
        </w:trPr>
        <w:tc>
          <w:tcPr>
            <w:tcW w:w="1247"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工作方法的合理性</w:t>
            </w:r>
          </w:p>
        </w:tc>
        <w:tc>
          <w:tcPr>
            <w:tcW w:w="560" w:type="dxa"/>
            <w:tcBorders>
              <w:tl2br w:val="nil"/>
              <w:tr2bl w:val="nil"/>
            </w:tcBorders>
            <w:vAlign w:val="center"/>
          </w:tcPr>
          <w:p w:rsidR="00CF69E7" w:rsidRDefault="00CF69E7"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hint="eastAsia"/>
                <w:snapToGrid w:val="0"/>
                <w:sz w:val="18"/>
                <w:szCs w:val="18"/>
              </w:rPr>
              <w:t>0.3</w:t>
            </w:r>
          </w:p>
        </w:tc>
        <w:tc>
          <w:tcPr>
            <w:tcW w:w="131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方法合理、符合要求</w:t>
            </w:r>
          </w:p>
        </w:tc>
        <w:tc>
          <w:tcPr>
            <w:tcW w:w="105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方法合理、较符合要求</w:t>
            </w:r>
          </w:p>
        </w:tc>
        <w:tc>
          <w:tcPr>
            <w:tcW w:w="124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方法较合理、基本符合要求</w:t>
            </w:r>
          </w:p>
        </w:tc>
        <w:tc>
          <w:tcPr>
            <w:tcW w:w="1077"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方法基本合理但有较多漏洞</w:t>
            </w:r>
          </w:p>
        </w:tc>
        <w:tc>
          <w:tcPr>
            <w:tcW w:w="112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方法不合理、不符合要求</w:t>
            </w:r>
          </w:p>
        </w:tc>
        <w:tc>
          <w:tcPr>
            <w:tcW w:w="602"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c>
          <w:tcPr>
            <w:tcW w:w="602"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r>
      <w:tr w:rsidR="00CF69E7" w:rsidTr="00853922">
        <w:trPr>
          <w:trHeight w:val="283"/>
        </w:trPr>
        <w:tc>
          <w:tcPr>
            <w:tcW w:w="1247"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成果的规范性、合理性、完整性</w:t>
            </w:r>
          </w:p>
        </w:tc>
        <w:tc>
          <w:tcPr>
            <w:tcW w:w="560" w:type="dxa"/>
            <w:tcBorders>
              <w:tl2br w:val="nil"/>
              <w:tr2bl w:val="nil"/>
            </w:tcBorders>
            <w:vAlign w:val="center"/>
          </w:tcPr>
          <w:p w:rsidR="00CF69E7" w:rsidRDefault="00CF69E7"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hint="eastAsia"/>
                <w:snapToGrid w:val="0"/>
                <w:sz w:val="18"/>
                <w:szCs w:val="18"/>
              </w:rPr>
              <w:t>0.4</w:t>
            </w:r>
          </w:p>
        </w:tc>
        <w:tc>
          <w:tcPr>
            <w:tcW w:w="131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设计成果完整规范、符合要求</w:t>
            </w:r>
          </w:p>
        </w:tc>
        <w:tc>
          <w:tcPr>
            <w:tcW w:w="105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设计成果较完整规范、较符合要求</w:t>
            </w:r>
          </w:p>
        </w:tc>
        <w:tc>
          <w:tcPr>
            <w:tcW w:w="124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设计成果较完整规范、基本符合要求</w:t>
            </w:r>
          </w:p>
        </w:tc>
        <w:tc>
          <w:tcPr>
            <w:tcW w:w="1077"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设计成果基本完整规范、基本符合要求</w:t>
            </w:r>
          </w:p>
        </w:tc>
        <w:tc>
          <w:tcPr>
            <w:tcW w:w="112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z w:val="18"/>
                <w:szCs w:val="18"/>
              </w:rPr>
              <w:t>设计成果不完整规范、不符合要求</w:t>
            </w:r>
          </w:p>
        </w:tc>
        <w:tc>
          <w:tcPr>
            <w:tcW w:w="602"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c>
          <w:tcPr>
            <w:tcW w:w="602"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r>
      <w:tr w:rsidR="00CF69E7" w:rsidTr="00853922">
        <w:trPr>
          <w:trHeight w:val="283"/>
        </w:trPr>
        <w:tc>
          <w:tcPr>
            <w:tcW w:w="1247"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答辩情况</w:t>
            </w:r>
          </w:p>
        </w:tc>
        <w:tc>
          <w:tcPr>
            <w:tcW w:w="560" w:type="dxa"/>
            <w:tcBorders>
              <w:tl2br w:val="nil"/>
              <w:tr2bl w:val="nil"/>
            </w:tcBorders>
            <w:vAlign w:val="center"/>
          </w:tcPr>
          <w:p w:rsidR="00CF69E7" w:rsidRDefault="00CF69E7" w:rsidP="00E70623">
            <w:pPr>
              <w:spacing w:line="240" w:lineRule="exact"/>
              <w:jc w:val="center"/>
              <w:rPr>
                <w:rFonts w:ascii="Times New Roman" w:eastAsia="宋体" w:hAnsi="Times New Roman" w:cs="Times New Roman"/>
                <w:snapToGrid w:val="0"/>
                <w:sz w:val="18"/>
                <w:szCs w:val="18"/>
              </w:rPr>
            </w:pPr>
            <w:r>
              <w:rPr>
                <w:rFonts w:ascii="Times New Roman" w:eastAsia="宋体" w:hAnsi="Times New Roman" w:cs="Times New Roman" w:hint="eastAsia"/>
                <w:snapToGrid w:val="0"/>
                <w:sz w:val="18"/>
                <w:szCs w:val="18"/>
              </w:rPr>
              <w:t>0.3</w:t>
            </w:r>
          </w:p>
        </w:tc>
        <w:tc>
          <w:tcPr>
            <w:tcW w:w="131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回答问题有理论根据；概念清楚、准确</w:t>
            </w:r>
          </w:p>
        </w:tc>
        <w:tc>
          <w:tcPr>
            <w:tcW w:w="105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回答问题有理论根据；概念较清楚、较准确</w:t>
            </w:r>
          </w:p>
        </w:tc>
        <w:tc>
          <w:tcPr>
            <w:tcW w:w="1246"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回答问题基本有理论根据；概念基本清楚、基本准确</w:t>
            </w:r>
          </w:p>
        </w:tc>
        <w:tc>
          <w:tcPr>
            <w:tcW w:w="1077"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回答问题基本有理论根据；概念一般清楚、一般准确</w:t>
            </w:r>
          </w:p>
        </w:tc>
        <w:tc>
          <w:tcPr>
            <w:tcW w:w="1120" w:type="dxa"/>
            <w:tcBorders>
              <w:tl2br w:val="nil"/>
              <w:tr2bl w:val="nil"/>
            </w:tcBorders>
            <w:vAlign w:val="center"/>
          </w:tcPr>
          <w:p w:rsidR="00CF69E7" w:rsidRDefault="00CF69E7" w:rsidP="00E70623">
            <w:pPr>
              <w:spacing w:line="240" w:lineRule="exact"/>
              <w:jc w:val="center"/>
              <w:rPr>
                <w:rFonts w:ascii="宋体" w:eastAsia="宋体" w:hAnsi="宋体" w:cs="宋体"/>
                <w:snapToGrid w:val="0"/>
                <w:sz w:val="18"/>
                <w:szCs w:val="18"/>
              </w:rPr>
            </w:pPr>
            <w:r>
              <w:rPr>
                <w:rFonts w:ascii="宋体" w:eastAsia="宋体" w:hAnsi="宋体" w:cs="宋体" w:hint="eastAsia"/>
                <w:snapToGrid w:val="0"/>
                <w:sz w:val="18"/>
                <w:szCs w:val="18"/>
              </w:rPr>
              <w:t>回答问题没有理论根据；概念不清楚、不准确</w:t>
            </w:r>
          </w:p>
        </w:tc>
        <w:tc>
          <w:tcPr>
            <w:tcW w:w="602"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c>
          <w:tcPr>
            <w:tcW w:w="602" w:type="dxa"/>
            <w:tcBorders>
              <w:tl2br w:val="nil"/>
              <w:tr2bl w:val="nil"/>
            </w:tcBorders>
            <w:vAlign w:val="center"/>
          </w:tcPr>
          <w:p w:rsidR="00CF69E7" w:rsidRDefault="00CF69E7" w:rsidP="00E70623">
            <w:pPr>
              <w:spacing w:line="240" w:lineRule="exact"/>
              <w:jc w:val="center"/>
              <w:rPr>
                <w:rFonts w:ascii="宋体" w:eastAsia="宋体" w:hAnsi="宋体" w:cs="宋体"/>
                <w:sz w:val="18"/>
                <w:szCs w:val="18"/>
              </w:rPr>
            </w:pPr>
          </w:p>
        </w:tc>
      </w:tr>
      <w:tr w:rsidR="00CF69E7" w:rsidTr="00853922">
        <w:trPr>
          <w:trHeight w:val="458"/>
        </w:trPr>
        <w:tc>
          <w:tcPr>
            <w:tcW w:w="8218" w:type="dxa"/>
            <w:gridSpan w:val="8"/>
            <w:tcBorders>
              <w:tl2br w:val="nil"/>
              <w:tr2bl w:val="nil"/>
            </w:tcBorders>
            <w:vAlign w:val="center"/>
          </w:tcPr>
          <w:p w:rsidR="00CF69E7" w:rsidRDefault="00CF69E7" w:rsidP="00CF69E7">
            <w:pPr>
              <w:spacing w:line="240" w:lineRule="exact"/>
              <w:rPr>
                <w:rFonts w:ascii="宋体" w:eastAsia="宋体" w:hAnsi="宋体" w:cs="宋体"/>
                <w:sz w:val="18"/>
                <w:szCs w:val="18"/>
              </w:rPr>
            </w:pPr>
            <w:r>
              <w:rPr>
                <w:rFonts w:ascii="宋体" w:eastAsia="宋体" w:hAnsi="宋体" w:cs="宋体" w:hint="eastAsia"/>
                <w:sz w:val="18"/>
                <w:szCs w:val="18"/>
              </w:rPr>
              <w:t>成果考核总分</w:t>
            </w:r>
          </w:p>
        </w:tc>
        <w:tc>
          <w:tcPr>
            <w:tcW w:w="602" w:type="dxa"/>
            <w:tcBorders>
              <w:tl2br w:val="nil"/>
              <w:tr2bl w:val="nil"/>
            </w:tcBorders>
            <w:vAlign w:val="center"/>
          </w:tcPr>
          <w:p w:rsidR="00CF69E7" w:rsidRDefault="00CF69E7" w:rsidP="00CF69E7">
            <w:pPr>
              <w:spacing w:line="240" w:lineRule="exact"/>
              <w:jc w:val="center"/>
              <w:rPr>
                <w:rFonts w:ascii="宋体" w:eastAsia="宋体" w:hAnsi="宋体" w:cs="宋体"/>
                <w:sz w:val="18"/>
                <w:szCs w:val="18"/>
              </w:rPr>
            </w:pPr>
          </w:p>
        </w:tc>
      </w:tr>
      <w:tr w:rsidR="00CF69E7" w:rsidTr="00853922">
        <w:trPr>
          <w:trHeight w:val="483"/>
        </w:trPr>
        <w:tc>
          <w:tcPr>
            <w:tcW w:w="8218" w:type="dxa"/>
            <w:gridSpan w:val="8"/>
            <w:tcBorders>
              <w:tl2br w:val="nil"/>
              <w:tr2bl w:val="nil"/>
            </w:tcBorders>
            <w:vAlign w:val="center"/>
          </w:tcPr>
          <w:p w:rsidR="00CF69E7" w:rsidRDefault="00CF69E7" w:rsidP="00CF69E7">
            <w:pPr>
              <w:spacing w:line="240" w:lineRule="exact"/>
              <w:rPr>
                <w:rFonts w:ascii="宋体" w:eastAsia="宋体" w:hAnsi="宋体" w:cs="宋体"/>
                <w:sz w:val="18"/>
                <w:szCs w:val="18"/>
              </w:rPr>
            </w:pPr>
            <w:r>
              <w:rPr>
                <w:rFonts w:ascii="宋体" w:eastAsia="宋体" w:hAnsi="宋体" w:cs="宋体" w:hint="eastAsia"/>
                <w:sz w:val="18"/>
                <w:szCs w:val="18"/>
              </w:rPr>
              <w:t>总成绩（过程考核总分*0.5+成果考核总分*0.5）</w:t>
            </w:r>
          </w:p>
        </w:tc>
        <w:tc>
          <w:tcPr>
            <w:tcW w:w="602" w:type="dxa"/>
            <w:tcBorders>
              <w:tl2br w:val="nil"/>
              <w:tr2bl w:val="nil"/>
            </w:tcBorders>
            <w:vAlign w:val="center"/>
          </w:tcPr>
          <w:p w:rsidR="00CF69E7" w:rsidRDefault="00CF69E7" w:rsidP="00CF69E7">
            <w:pPr>
              <w:spacing w:line="240" w:lineRule="exact"/>
              <w:jc w:val="center"/>
              <w:rPr>
                <w:rFonts w:ascii="宋体" w:eastAsia="宋体" w:hAnsi="宋体" w:cs="宋体"/>
                <w:sz w:val="18"/>
                <w:szCs w:val="18"/>
              </w:rPr>
            </w:pPr>
          </w:p>
        </w:tc>
      </w:tr>
    </w:tbl>
    <w:p w:rsidR="007C5A87" w:rsidRDefault="00C04FF7">
      <w:pPr>
        <w:spacing w:before="85"/>
        <w:rPr>
          <w:rFonts w:ascii="宋体" w:eastAsia="宋体" w:hAnsi="宋体" w:cs="宋体"/>
          <w:color w:val="FF0000"/>
          <w:spacing w:val="11"/>
          <w:sz w:val="18"/>
          <w:szCs w:val="18"/>
        </w:rPr>
      </w:pPr>
      <w:r>
        <w:rPr>
          <w:rFonts w:ascii="宋体" w:eastAsia="宋体" w:hAnsi="宋体" w:cs="宋体" w:hint="eastAsia"/>
          <w:color w:val="FF0000"/>
          <w:spacing w:val="11"/>
          <w:sz w:val="18"/>
          <w:szCs w:val="18"/>
        </w:rPr>
        <w:t>备注：各学院需要根据实践课程内容及安排进行观测点和权重标准的重新设定。</w:t>
      </w:r>
    </w:p>
    <w:p w:rsidR="002638BD" w:rsidRDefault="002638BD" w:rsidP="002638BD">
      <w:pPr>
        <w:spacing w:line="400" w:lineRule="exact"/>
        <w:ind w:firstLineChars="2499" w:firstLine="6021"/>
        <w:rPr>
          <w:b/>
          <w:sz w:val="24"/>
          <w:u w:val="single"/>
        </w:rPr>
      </w:pPr>
      <w:r>
        <w:rPr>
          <w:rFonts w:hint="eastAsia"/>
          <w:b/>
          <w:sz w:val="24"/>
        </w:rPr>
        <w:t>教师签字：</w:t>
      </w:r>
      <w:r>
        <w:rPr>
          <w:rFonts w:hint="eastAsia"/>
          <w:b/>
          <w:sz w:val="24"/>
          <w:u w:val="single"/>
        </w:rPr>
        <w:t xml:space="preserve">         </w:t>
      </w:r>
    </w:p>
    <w:p w:rsidR="002638BD" w:rsidRPr="002638BD" w:rsidRDefault="002638BD" w:rsidP="002638BD">
      <w:pPr>
        <w:spacing w:line="400" w:lineRule="exact"/>
        <w:ind w:firstLineChars="2395" w:firstLine="5770"/>
        <w:rPr>
          <w:b/>
          <w:sz w:val="24"/>
          <w:u w:val="single"/>
        </w:rPr>
      </w:pPr>
      <w:r>
        <w:rPr>
          <w:rFonts w:hint="eastAsia"/>
          <w:b/>
          <w:sz w:val="24"/>
          <w:u w:val="single"/>
        </w:rPr>
        <w:t xml:space="preserve">     </w:t>
      </w:r>
      <w:r>
        <w:rPr>
          <w:rFonts w:hint="eastAsia"/>
          <w:b/>
          <w:sz w:val="24"/>
        </w:rPr>
        <w:t>年</w:t>
      </w:r>
      <w:r>
        <w:rPr>
          <w:rFonts w:hint="eastAsia"/>
          <w:b/>
          <w:sz w:val="24"/>
          <w:u w:val="single"/>
        </w:rPr>
        <w:t xml:space="preserve">     </w:t>
      </w:r>
      <w:r>
        <w:rPr>
          <w:rFonts w:hint="eastAsia"/>
          <w:b/>
          <w:sz w:val="24"/>
        </w:rPr>
        <w:t>月</w:t>
      </w:r>
      <w:r>
        <w:rPr>
          <w:rFonts w:hint="eastAsia"/>
          <w:b/>
          <w:sz w:val="24"/>
          <w:u w:val="single"/>
        </w:rPr>
        <w:t xml:space="preserve">     </w:t>
      </w:r>
      <w:r>
        <w:rPr>
          <w:rFonts w:hint="eastAsia"/>
          <w:b/>
          <w:sz w:val="24"/>
        </w:rPr>
        <w:t>日</w:t>
      </w:r>
    </w:p>
    <w:sectPr w:rsidR="002638BD" w:rsidRPr="002638BD" w:rsidSect="002638BD">
      <w:headerReference w:type="default" r:id="rId7"/>
      <w:pgSz w:w="11906" w:h="16839"/>
      <w:pgMar w:top="680" w:right="1797" w:bottom="284" w:left="1797" w:header="851"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689" w:rsidRDefault="00893689">
      <w:r>
        <w:separator/>
      </w:r>
    </w:p>
  </w:endnote>
  <w:endnote w:type="continuationSeparator" w:id="0">
    <w:p w:rsidR="00893689" w:rsidRDefault="0089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689" w:rsidRDefault="00893689">
      <w:r>
        <w:separator/>
      </w:r>
    </w:p>
  </w:footnote>
  <w:footnote w:type="continuationSeparator" w:id="0">
    <w:p w:rsidR="00893689" w:rsidRDefault="00893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A87" w:rsidRDefault="00C04FF7">
    <w:pPr>
      <w:pStyle w:val="a4"/>
      <w:pBdr>
        <w:bottom w:val="none" w:sz="0" w:space="0" w:color="auto"/>
      </w:pBdr>
      <w:jc w:val="center"/>
    </w:pPr>
    <w:r>
      <w:rPr>
        <w:rFonts w:hint="eastAsia"/>
        <w:b/>
        <w:sz w:val="28"/>
        <w:szCs w:val="28"/>
      </w:rPr>
      <w:t>吉林建筑科技学院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jNDlhMTU4YzI0NWM3NmIzYTM4MWM0MTI4OWI2MTYifQ=="/>
  </w:docVars>
  <w:rsids>
    <w:rsidRoot w:val="00945007"/>
    <w:rsid w:val="00012FE9"/>
    <w:rsid w:val="001413CB"/>
    <w:rsid w:val="002638BD"/>
    <w:rsid w:val="0030591C"/>
    <w:rsid w:val="00345D57"/>
    <w:rsid w:val="003E07FB"/>
    <w:rsid w:val="0054422F"/>
    <w:rsid w:val="00575D96"/>
    <w:rsid w:val="00655947"/>
    <w:rsid w:val="0066795A"/>
    <w:rsid w:val="007B1193"/>
    <w:rsid w:val="007C5A87"/>
    <w:rsid w:val="00853922"/>
    <w:rsid w:val="00893689"/>
    <w:rsid w:val="008C3207"/>
    <w:rsid w:val="00945007"/>
    <w:rsid w:val="009A3A92"/>
    <w:rsid w:val="00A40844"/>
    <w:rsid w:val="00B30A0C"/>
    <w:rsid w:val="00C04FF7"/>
    <w:rsid w:val="00C17FDE"/>
    <w:rsid w:val="00CF69E7"/>
    <w:rsid w:val="00D63A72"/>
    <w:rsid w:val="00E70623"/>
    <w:rsid w:val="00F05BFE"/>
    <w:rsid w:val="06FA1199"/>
    <w:rsid w:val="10D17073"/>
    <w:rsid w:val="1D964E2F"/>
    <w:rsid w:val="22F17100"/>
    <w:rsid w:val="233C3173"/>
    <w:rsid w:val="3043269B"/>
    <w:rsid w:val="33F87139"/>
    <w:rsid w:val="3DD11BB1"/>
    <w:rsid w:val="5ED15115"/>
    <w:rsid w:val="64227548"/>
    <w:rsid w:val="666351EC"/>
    <w:rsid w:val="673F1A76"/>
    <w:rsid w:val="6833216E"/>
    <w:rsid w:val="69CE0BCF"/>
    <w:rsid w:val="6CB95B66"/>
    <w:rsid w:val="77641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kinsoku w:val="0"/>
      <w:autoSpaceDE w:val="0"/>
      <w:autoSpaceDN w:val="0"/>
      <w:adjustRightInd w:val="0"/>
      <w:snapToGrid w:val="0"/>
      <w:textAlignment w:val="baseline"/>
    </w:pPr>
    <w:rPr>
      <w:rFonts w:ascii="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rPr>
      <w:rFonts w:ascii="Arial" w:hAnsi="Arial" w:cs="Arial"/>
      <w:snapToGrid w:val="0"/>
      <w:color w:val="000000"/>
      <w:szCs w:val="21"/>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kinsoku w:val="0"/>
      <w:autoSpaceDE w:val="0"/>
      <w:autoSpaceDN w:val="0"/>
      <w:adjustRightInd w:val="0"/>
      <w:snapToGrid w:val="0"/>
      <w:textAlignment w:val="baseline"/>
    </w:pPr>
    <w:rPr>
      <w:rFonts w:ascii="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rPr>
      <w:rFonts w:ascii="Arial" w:hAnsi="Arial" w:cs="Arial"/>
      <w:snapToGrid w:val="0"/>
      <w:color w:val="000000"/>
      <w:szCs w:val="21"/>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185</Words>
  <Characters>1058</Characters>
  <Application>Microsoft Office Word</Application>
  <DocSecurity>0</DocSecurity>
  <Lines>8</Lines>
  <Paragraphs>2</Paragraphs>
  <ScaleCrop>false</ScaleCrop>
  <Company> </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白亮</dc:creator>
  <cp:lastModifiedBy>白亮</cp:lastModifiedBy>
  <cp:revision>60</cp:revision>
  <dcterms:created xsi:type="dcterms:W3CDTF">2023-06-12T03:05:00Z</dcterms:created>
  <dcterms:modified xsi:type="dcterms:W3CDTF">2023-12-05T05:20:00Z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73EF6AC8E5624E189BA0ADF13124889E_13</vt:lpwstr>
  </property>
</Properties>
</file>