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外语学院本科生毕业论文指导教师职责规范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条﹐毕业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指导教师应具有主讲教师资格（外聘指导教师应符合《外聘教师管理办法》相关规定)。助教不能单独指导毕业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，但可协助主讲教师指导工作。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条﹐毕业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指导教师的资格由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英语专业教研室</w:t>
      </w:r>
      <w:r>
        <w:rPr>
          <w:rFonts w:hint="eastAsia" w:ascii="仿宋_GB2312" w:hAnsi="仿宋_GB2312" w:eastAsia="仿宋_GB2312" w:cs="仿宋_GB2312"/>
          <w:sz w:val="32"/>
          <w:szCs w:val="32"/>
        </w:rPr>
        <w:t>主任负责初审，教学单位院长审批。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指导教师应严格按照外语学院本科生毕业论文管理制度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和外语学院本科生毕业论文格式规范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要求，认真负责地完成全部教学过程。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(一）指导教师应在毕业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开始前完成以下工作:提出选题、拟定任务书及指导书、制订指导计划。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(二）指导教师应在毕业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内容上对学生提出具体要求，指定主要参考资料和社会调查内容，规定应完成的主要具体工作。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(三)每名指导教师指导毕业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的学生人数原则上应控制在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以内，特殊情况经批准可达到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(四）指导教师应在毕业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的各个环节上负责对学生进行具体的指导;同时应采取多种方式检查学生的工作进度和工作质量，按规定填写《毕业论文工作手册》中的相应内容。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(五）指导在校内进行毕业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学生的指导教师，每周指导时间应不少于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6学</w:t>
      </w:r>
      <w:r>
        <w:rPr>
          <w:rFonts w:hint="eastAsia" w:ascii="仿宋_GB2312" w:hAnsi="仿宋_GB2312" w:eastAsia="仿宋_GB2312" w:cs="仿宋_GB2312"/>
          <w:sz w:val="32"/>
          <w:szCs w:val="32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指导次数每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</w:rPr>
        <w:t>不少于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次;指导在校外进行毕业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学生的指导教师，每周定期与学生联系次数应在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次及以上，应及时了解学生的毕业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的进度并予以指导。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(六）指导毕业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期间，指导教师应坚守岗位，各单位要严格审批指导教师出差时间;整个毕业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周期内每周的指导时间原则上要固定，特殊情况需要变更指导时间时，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提前和学院及教务处申请备案。指导时间原则上不允许安排在中午、9-12节、学校（院）坐班时间以及周六1-8节（外聘教师可酌情）。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(七）指导教师应采取有效措施，坚决杜绝学生在毕业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过程中的抄袭和弄虚作假行为。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若所指导的学生毕业论文未通过全国本科生毕业论文（设计）抽检，学院将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根据《外语学院教职工年度考核制度》处理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(八）指导学生正确撰写毕业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指导教师应在学生答辩前对毕业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成果进行批改，指导学生参加答辩，认真填写毕业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考核评语并给出评分，并按规定对学生的毕业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成果作出评价。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(十）指导教师如参加本人所指导学生的答辩，应不提问不发表意见，在答辩小组提出要求时可介绍所指导学生的毕业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吉林建筑科技学院外语学院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2024年4月30日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IdF3iHeAgAAJA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mMDQ1OTE5YjJhOGQ2OWFkNTY4NWNlYThlMjViNTkifQ=="/>
  </w:docVars>
  <w:rsids>
    <w:rsidRoot w:val="00000000"/>
    <w:rsid w:val="351B1DBB"/>
    <w:rsid w:val="632A5E05"/>
    <w:rsid w:val="661A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2024-04-30T02:45:54Z</dcterms:created>
  <dc:creator>dell</dc:creator>
  <cp:lastModifiedBy>企业用户_880454861</cp:lastModifiedBy>
  <dcterms:modified xsi:type="dcterms:W3CDTF">2024-04-30T03:16:26Z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BBF16021E452460C98E6256D752C8DF2_12</vt:lpwstr>
  </property>
</Properties>
</file>