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b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z w:val="36"/>
          <w:szCs w:val="36"/>
        </w:rPr>
        <w:t>外语学院教科研成果存档</w:t>
      </w:r>
      <w:r>
        <w:rPr>
          <w:rFonts w:hint="eastAsia" w:ascii="黑体" w:hAnsi="黑体" w:eastAsia="黑体" w:cs="黑体"/>
          <w:b/>
          <w:bCs w:val="0"/>
          <w:sz w:val="36"/>
          <w:szCs w:val="36"/>
          <w:lang w:val="en-US" w:eastAsia="zh-CN"/>
        </w:rPr>
        <w:t>管理办法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为加强我院教科研成果管理，提高我院教科研统计管理工作的时效性、规范性及准确性，为教科研工作考核提供依据，自2024年起，教科研成果存档备案工作按以下要求进行。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★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科研方面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/>
          <w:sz w:val="32"/>
          <w:szCs w:val="32"/>
        </w:rPr>
        <w:t>学术论文存档材料要求：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1.论文存档备案需填写《科研-附件1.2024年外语学院科研学术论文统计表》，中文核心等高级别论文需在论文等级处标注核心、SCI 等相应论文级别，检索论文需提供正规检索机构提供的检索报告彩色扫描电子版。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2.如由于尚未出刊等原因暂不能提供知网电子版者，提供注明发表刊物、期次、论文名称的《用稿/录用通知》电子版。知网收录后及时更新统计表。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 仅统计我校教师以第一作者，我校为第一单位发表的科研论文（在 读博士期间发表的论文除外）；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4.学院论文存档材料无需上交纸质版材料。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二、 学术著作存档材料要求：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1.著作存档备案需填写《科研-附件2.2024年外语学院科研学术著作统计表》，提供封皮、信息页、目录页电子版，出版总署查询页电子版。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2.著作存档材料无需上交纸质版材料。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三、 科研项目存档材料要求：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1.校级科研项目立项存档备案需填写《科研-附件3.2024年外语学院校级科研项目立项统计表》，提供佐证材料（立项通知书或立项文件）电子版。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2.校级科研项目结项存档备案需填写《科研-附件4.2024年外语学院校级科研项目结项统计表》，提供佐证材料（结项通知书或结项文件）电子版。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3.省级科研项目立项存档备案需填写《科研-附件5.2024年外语学院省级科研项目立项统计表》，提供佐证材料（立项通知书或立项文件）电子版。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4.省级科研项目结项存档备案需填写《科研-附件6.2024年外语学院省级科研项目结项统计表》，提供佐证材料（结项通知书或结项文件）电子版。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5.横向课题立项存档备案需填写《科研-附件7.2024年外语学院横向课题立项统计表》，提供佐证材料（合同、审批附件）电子版。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6.横向课题结项存档备案需填写《科研-附件8.2024年外语学院横向课题结项统计表》，提供佐证材料（结项验收单、结项相关文件）电子版。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四、 科研成果获奖存档材料要求：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1.科研成果获奖存档备案需填写《科研-附件9.2024年外语学院科研成果获奖统计表》。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2.提供电子版佐证材料（获奖通知文件或获奖证书）。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五、专利及软著技术成果存档材料要求：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1.已在校科研处完成备案申请的专利及软著技术成果，需在学院备案存档，存档材料要求为填写《科研-附件10.2024年外语学院专利及软著统计表》。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2.授权后将授权证书彩色扫描件电子版作为佐证材料上交至教科办。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六、咨询报告类成果存档材料要求：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1.咨询报告类成果存档备案需填写《科研-附件11.2024年外语学院咨询报告类统计表》。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2.提供电子版佐证材料（报告及采纳证明）。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 xml:space="preserve">★教研方面 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一、教育教学研究类论文存档材料要求：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1.论文存档备案需填写《教研-附件1.2024年外语学院教育教学研究类论文统计表》，附论文数据库收录下载稿PDF电子版。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2.已见刊暂未被收录的，提供PDF扫描件。已被期刊录用但未见刊的，提供《用稿通知》或《录用通知》电子版。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 中文核心等高级别论文需在论文等级处标注核心、SCI等相应论文级别。检索论文需提供正规检索机构提供的检索报告彩色扫描电子版。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4.学院论文存档材料无需上交纸质版材料。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二、教育教学类学术著作存档材料要求：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1.著作存档备案需填写《教研-附件2.2024年外语学院教育教学研究著作统计表》，提供著作电子版及出版总署查询页截图。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2.著作存档材料无需上交纸质版材料。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三、成果采纳情况存档材料要求：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成果采纳情况存档需填写《教研-附件3.2024年外语学院教师教育教学研究成果采纳情况统计表》，提供采纳证明PDF扫描件。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四、教育教学研究课题存档材料要求：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1.校级教研项目立项存档备案需填写《教研-附件4.2024年外语学院校级教研项目立项统计表》，提供佐证材料（立项通知书或立项文件）电子版。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2.校级教研项目结项存档备案需填写《教研-附件5.2024年外语学院校级教研项目结项统计表》，提供佐证材料（结项通知书或结项文件）电子版。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3.省级教研项目立项存档备案需填写《教研-附件6.2024年外语学院省级教研项目立项统计表》，提供佐证材料（立项通知书或立项文件）电子版。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4.省级教研项目结项存档备案需填写《教研-附件7.2024年外语学院省级教研项目结项统计表》，提供佐证材料（结项通知书或结项文件）电子版。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 教育部及教育厅产学合作协同育人项目立项存档备案需填写《教研-附件8.2024年外语学院产学合作协同育人项目立项统计表》，提供佐证材料（立项通知书或立项文件）电子版。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6.教育部及教育厅产学合作协同育人项目结项存档备案需填写《教研-附件9.2024年外语学院产学合作协同育人项目结项统计表》，提供佐证材料（结项通知书或结项文件）电子版。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7.教育教学研究成果采纳情况存档备案需填写《教研-附件10.2024年外语学院教师教育教学研究成果采纳情况统计表》，提供佐证材料(采纳证明PDF扫描件)。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 教师参与校外教育教学研究课题存档备案需填写《教研-附件11.2024年外语学院教师参加校外教研项目情况统计表》，提供佐证材料（带项目所属单位课题管理部门公章的申报书、立项通知书、变更申请（没有可不提供）、结项验收书、结项证书等材料）电子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258" w:rightChars="123"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存档备案时间为每年3次（6月末、10月末、12月末），如遇学校各部门临时要求上报相关统计，根据学校材料上报时间组织存档备案。逾期未报的成果，需提供纸质版情况说明（需院长签字）方可进行补充备案。其他未尽事宜，由教科办负责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60" w:lineRule="auto"/>
        <w:ind w:firstLine="6720" w:firstLineChars="21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外语学院</w:t>
      </w:r>
    </w:p>
    <w:p>
      <w:pPr>
        <w:spacing w:line="360" w:lineRule="auto"/>
        <w:ind w:firstLine="6080" w:firstLineChars="19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2024年2月5日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附件：</w:t>
      </w:r>
      <w:r>
        <w:rPr>
          <w:rFonts w:hint="eastAsia" w:ascii="宋体" w:hAnsi="宋体" w:eastAsia="宋体" w:cs="宋体"/>
          <w:sz w:val="24"/>
          <w:szCs w:val="24"/>
        </w:rPr>
        <w:t>科研-附件1.2024年外语学院科研学术论文统计表</w:t>
      </w:r>
    </w:p>
    <w:p>
      <w:pPr>
        <w:spacing w:line="360" w:lineRule="auto"/>
        <w:ind w:firstLine="1200" w:firstLineChars="5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科研-附件2.2024年外语学院科研学术著作统计表</w:t>
      </w:r>
    </w:p>
    <w:p>
      <w:pPr>
        <w:spacing w:line="360" w:lineRule="auto"/>
        <w:ind w:firstLine="1200" w:firstLineChars="5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科研-附件3.2024年外语学院校级科研项目立项统计表</w:t>
      </w:r>
    </w:p>
    <w:p>
      <w:pPr>
        <w:spacing w:line="360" w:lineRule="auto"/>
        <w:ind w:firstLine="1200" w:firstLineChars="5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科研-附件4.2024年外语学院校级科研项目结项统计表</w:t>
      </w:r>
    </w:p>
    <w:p>
      <w:pPr>
        <w:spacing w:line="360" w:lineRule="auto"/>
        <w:ind w:firstLine="1200" w:firstLineChars="5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科研-附件5.2024年外语学院省级科研项目立项统计表</w:t>
      </w:r>
    </w:p>
    <w:p>
      <w:pPr>
        <w:spacing w:line="360" w:lineRule="auto"/>
        <w:ind w:firstLine="1200" w:firstLineChars="5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科研-附件6.2024年外语学院省级科研项目结项项统计表</w:t>
      </w:r>
    </w:p>
    <w:p>
      <w:pPr>
        <w:spacing w:line="360" w:lineRule="auto"/>
        <w:ind w:firstLine="1200" w:firstLineChars="5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科研-附件7.2024年外语学院校横向课题立项统计表</w:t>
      </w:r>
    </w:p>
    <w:p>
      <w:pPr>
        <w:spacing w:line="360" w:lineRule="auto"/>
        <w:ind w:firstLine="1200" w:firstLineChars="5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科研-附件8.2024年外语学院校横向课题结项统计表</w:t>
      </w:r>
    </w:p>
    <w:p>
      <w:pPr>
        <w:spacing w:line="360" w:lineRule="auto"/>
        <w:ind w:firstLine="1200" w:firstLineChars="5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科研-附件9.2024年外语学院科研成果获奖统计表</w:t>
      </w:r>
    </w:p>
    <w:p>
      <w:pPr>
        <w:spacing w:line="360" w:lineRule="auto"/>
        <w:ind w:firstLine="1200" w:firstLineChars="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科研-附件10.2024年外语学院专利及软著统计表</w:t>
      </w:r>
    </w:p>
    <w:p>
      <w:pPr>
        <w:spacing w:line="360" w:lineRule="auto"/>
        <w:ind w:firstLine="1200" w:firstLineChars="5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科研-附件11.2024年外语学院咨询报告类统计表</w:t>
      </w:r>
    </w:p>
    <w:p>
      <w:pPr>
        <w:spacing w:line="360" w:lineRule="auto"/>
        <w:ind w:firstLine="1200" w:firstLineChars="5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1200" w:firstLineChars="5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教研-附件1.2024年外语学院教育教学研究类论文统计表</w:t>
      </w:r>
    </w:p>
    <w:p>
      <w:pPr>
        <w:spacing w:line="360" w:lineRule="auto"/>
        <w:ind w:firstLine="1200" w:firstLineChars="5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教研-附件2.2024年外语学院教育教学研究著作统计表</w:t>
      </w:r>
    </w:p>
    <w:p>
      <w:pPr>
        <w:spacing w:line="360" w:lineRule="auto"/>
        <w:ind w:left="2565" w:leftChars="570" w:hanging="1368" w:hangingChars="600"/>
        <w:rPr>
          <w:rFonts w:ascii="宋体" w:hAnsi="宋体" w:eastAsia="宋体" w:cs="宋体"/>
          <w:w w:val="95"/>
          <w:sz w:val="24"/>
          <w:szCs w:val="24"/>
        </w:rPr>
      </w:pPr>
      <w:r>
        <w:rPr>
          <w:rFonts w:hint="eastAsia" w:ascii="宋体" w:hAnsi="宋体" w:eastAsia="宋体" w:cs="宋体"/>
          <w:w w:val="95"/>
          <w:sz w:val="24"/>
          <w:szCs w:val="24"/>
        </w:rPr>
        <w:t>教研-附件3.2024年外语学院教师教育教学研究成果采纳情况统计表</w:t>
      </w:r>
    </w:p>
    <w:p>
      <w:pPr>
        <w:spacing w:line="360" w:lineRule="auto"/>
        <w:ind w:firstLine="1200" w:firstLineChars="5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教研-附件4.2024年外语学院校级教研项目立项统计表</w:t>
      </w:r>
    </w:p>
    <w:p>
      <w:pPr>
        <w:spacing w:line="360" w:lineRule="auto"/>
        <w:ind w:firstLine="1200" w:firstLineChars="5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教研-附件5.2024年外语学院校级教研项目结项统计表</w:t>
      </w:r>
    </w:p>
    <w:p>
      <w:pPr>
        <w:spacing w:line="360" w:lineRule="auto"/>
        <w:ind w:firstLine="1200" w:firstLineChars="5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教研-附件6.2024年外语学院省级教研项目立项统计表</w:t>
      </w:r>
    </w:p>
    <w:p>
      <w:pPr>
        <w:spacing w:line="360" w:lineRule="auto"/>
        <w:ind w:firstLine="1200" w:firstLineChars="5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教研-附件7.2024年外语学院省级教研项目结项统计表</w:t>
      </w:r>
    </w:p>
    <w:p>
      <w:pPr>
        <w:spacing w:line="360" w:lineRule="auto"/>
        <w:ind w:left="2565" w:leftChars="570" w:hanging="1368" w:hangingChars="600"/>
        <w:rPr>
          <w:rFonts w:ascii="宋体" w:hAnsi="宋体" w:eastAsia="宋体" w:cs="宋体"/>
          <w:w w:val="95"/>
          <w:sz w:val="24"/>
          <w:szCs w:val="24"/>
        </w:rPr>
      </w:pPr>
      <w:r>
        <w:rPr>
          <w:rFonts w:hint="eastAsia" w:ascii="宋体" w:hAnsi="宋体" w:eastAsia="宋体" w:cs="宋体"/>
          <w:w w:val="95"/>
          <w:sz w:val="24"/>
          <w:szCs w:val="24"/>
        </w:rPr>
        <w:t>教研-附件8.2024年外语学院省级产学合作协同育人项目立项统计表</w:t>
      </w:r>
    </w:p>
    <w:p>
      <w:pPr>
        <w:spacing w:line="360" w:lineRule="auto"/>
        <w:ind w:left="2565" w:leftChars="570" w:hanging="1368" w:hangingChars="600"/>
        <w:rPr>
          <w:rFonts w:hint="eastAsia" w:ascii="宋体" w:hAnsi="宋体" w:eastAsia="宋体" w:cs="宋体"/>
          <w:w w:val="95"/>
          <w:sz w:val="24"/>
          <w:szCs w:val="24"/>
        </w:rPr>
      </w:pPr>
      <w:r>
        <w:rPr>
          <w:rFonts w:hint="eastAsia" w:ascii="宋体" w:hAnsi="宋体" w:eastAsia="宋体" w:cs="宋体"/>
          <w:w w:val="95"/>
          <w:sz w:val="24"/>
          <w:szCs w:val="24"/>
        </w:rPr>
        <w:t>教研-附件9.2024年外语学院省级产学合作协同育人项目结项统计表</w:t>
      </w:r>
    </w:p>
    <w:p>
      <w:pPr>
        <w:spacing w:line="360" w:lineRule="auto"/>
        <w:ind w:left="2565" w:leftChars="570" w:hanging="1368" w:hangingChars="600"/>
        <w:rPr>
          <w:rFonts w:ascii="宋体" w:hAnsi="宋体" w:eastAsia="宋体" w:cs="宋体"/>
          <w:w w:val="95"/>
          <w:sz w:val="24"/>
          <w:szCs w:val="24"/>
        </w:rPr>
      </w:pPr>
      <w:r>
        <w:rPr>
          <w:rFonts w:hint="eastAsia" w:ascii="宋体" w:hAnsi="宋体" w:eastAsia="宋体" w:cs="宋体"/>
          <w:w w:val="95"/>
          <w:sz w:val="24"/>
          <w:szCs w:val="24"/>
        </w:rPr>
        <w:t>教研-附件10.2024年外语学院教师教育教学研究成果采纳情况统计表</w:t>
      </w:r>
    </w:p>
    <w:p>
      <w:pPr>
        <w:spacing w:line="360" w:lineRule="auto"/>
        <w:ind w:firstLine="480" w:firstLineChars="200"/>
        <w:jc w:val="righ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ViNmJjMGFlNTVlNTUxY2JjNmZlMzZjYmQ2YjFiMmUifQ=="/>
    <w:docVar w:name="KSO_WPS_MARK_KEY" w:val="e02562f0-fb3f-4740-b096-71e4cdcc6a7a"/>
  </w:docVars>
  <w:rsids>
    <w:rsidRoot w:val="00992555"/>
    <w:rsid w:val="0014504E"/>
    <w:rsid w:val="001C7A1D"/>
    <w:rsid w:val="002D614B"/>
    <w:rsid w:val="003359AD"/>
    <w:rsid w:val="003450C7"/>
    <w:rsid w:val="0054031C"/>
    <w:rsid w:val="005C77F3"/>
    <w:rsid w:val="0074629E"/>
    <w:rsid w:val="007A4577"/>
    <w:rsid w:val="00855BFB"/>
    <w:rsid w:val="008939AD"/>
    <w:rsid w:val="009346C4"/>
    <w:rsid w:val="00992555"/>
    <w:rsid w:val="009B5382"/>
    <w:rsid w:val="00A34FA3"/>
    <w:rsid w:val="00A5388F"/>
    <w:rsid w:val="00DF09FA"/>
    <w:rsid w:val="00E20C6F"/>
    <w:rsid w:val="00EA3BE9"/>
    <w:rsid w:val="00FB0BCE"/>
    <w:rsid w:val="011D3A76"/>
    <w:rsid w:val="014213A7"/>
    <w:rsid w:val="0B140F5B"/>
    <w:rsid w:val="12725EB1"/>
    <w:rsid w:val="12A50573"/>
    <w:rsid w:val="1A322A75"/>
    <w:rsid w:val="1ABE6230"/>
    <w:rsid w:val="1F680BA2"/>
    <w:rsid w:val="22372AAE"/>
    <w:rsid w:val="25B95139"/>
    <w:rsid w:val="27533E20"/>
    <w:rsid w:val="27FA1228"/>
    <w:rsid w:val="2C2063A3"/>
    <w:rsid w:val="30A57A04"/>
    <w:rsid w:val="31D43E75"/>
    <w:rsid w:val="341E3328"/>
    <w:rsid w:val="35352E7D"/>
    <w:rsid w:val="37E51553"/>
    <w:rsid w:val="3A1E760F"/>
    <w:rsid w:val="3B463D6B"/>
    <w:rsid w:val="3C1D1BC3"/>
    <w:rsid w:val="3C546B32"/>
    <w:rsid w:val="3C7607EB"/>
    <w:rsid w:val="3DD65881"/>
    <w:rsid w:val="431C01C3"/>
    <w:rsid w:val="450665E4"/>
    <w:rsid w:val="4CE36665"/>
    <w:rsid w:val="4DFE6EC4"/>
    <w:rsid w:val="5160707C"/>
    <w:rsid w:val="545D78A2"/>
    <w:rsid w:val="5A841604"/>
    <w:rsid w:val="5C871960"/>
    <w:rsid w:val="5D9003C9"/>
    <w:rsid w:val="5DAC630B"/>
    <w:rsid w:val="65857E3A"/>
    <w:rsid w:val="65956C3A"/>
    <w:rsid w:val="69695723"/>
    <w:rsid w:val="744E0D36"/>
    <w:rsid w:val="7827326A"/>
    <w:rsid w:val="79B34241"/>
    <w:rsid w:val="7C6210C4"/>
    <w:rsid w:val="7D471F31"/>
    <w:rsid w:val="7E59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445</Words>
  <Characters>2541</Characters>
  <Lines>21</Lines>
  <Paragraphs>5</Paragraphs>
  <TotalTime>0</TotalTime>
  <ScaleCrop>false</ScaleCrop>
  <LinksUpToDate>false</LinksUpToDate>
  <CharactersWithSpaces>2981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2023-02-05T02:22:00Z</dcterms:created>
  <dc:creator>zhou</dc:creator>
  <cp:lastModifiedBy>鸿丞万里</cp:lastModifiedBy>
  <cp:lastPrinted>2023-03-02T06:08:00Z</cp:lastPrinted>
  <dcterms:modified xsi:type="dcterms:W3CDTF">2024-05-02T13:24:03Z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946343161DB2493EA560224824EF0364</vt:lpwstr>
  </property>
</Properties>
</file>