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外语学院学生档案管理制度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第一章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总则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第一条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为了规范外语学院学生档案管理，确保档案的完整、安全和有效利用，特制定本管理制度。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第二条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本制度适用于外语学院学生档案的保管、借阅、转递、保密、分类、整理、鉴定、以及档案工作人员的工作职责和培训等方面。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第二章 档案保管与归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第三条</w:t>
      </w:r>
      <w:r>
        <w:rPr>
          <w:rFonts w:hint="eastAsia" w:ascii="仿宋" w:hAnsi="仿宋" w:eastAsia="仿宋" w:cs="仿宋"/>
          <w:sz w:val="32"/>
          <w:szCs w:val="32"/>
        </w:rPr>
        <w:t xml:space="preserve"> 学生档案应存放在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外语学院</w:t>
      </w:r>
      <w:r>
        <w:rPr>
          <w:rFonts w:hint="eastAsia" w:ascii="仿宋" w:hAnsi="仿宋" w:eastAsia="仿宋" w:cs="仿宋"/>
          <w:sz w:val="32"/>
          <w:szCs w:val="32"/>
        </w:rPr>
        <w:t>档案室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文管楼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418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，确保档案的安全和完整。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第四条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学生档案应按照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学校学工处</w:t>
      </w:r>
      <w:r>
        <w:rPr>
          <w:rFonts w:hint="eastAsia" w:ascii="仿宋" w:hAnsi="仿宋" w:eastAsia="仿宋" w:cs="仿宋"/>
          <w:sz w:val="32"/>
          <w:szCs w:val="32"/>
        </w:rPr>
        <w:t>规定的格式进行归档，档案内容应真实、准确、完整。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第五条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学生档案应定期整理、盘点，确保档案数量与记录相符。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第三章 档案借阅与转递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第六条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学生档案的借阅应严格按照规定程序进行，借阅人需履行相应的手续。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第七条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学生档案的转递应按照学校的相关规定执行，确保档案的安全、及时到达。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第四章 档案保密与利用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第八条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学生档案涉及个人隐私和学校机密，应严格保密，未经授权不得泄露。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第九条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学生档案应合理利用，为学校的教学、管理、科研等工作提供支持。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第五章 档案分类与整理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学生档案应按照规定的分类标准进行分类，确保档案的有序管理。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第十一条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学生档案应定期整理，保持档案的整洁、有序。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第六章 档案鉴定与转存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第十二条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学生档案的鉴定应按照规定程序进行，确定档案的保存期限。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第十三条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超过保存期限的学生档案，应按照规定的程序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转存至学校档案馆</w:t>
      </w:r>
      <w:r>
        <w:rPr>
          <w:rFonts w:hint="eastAsia" w:ascii="仿宋" w:hAnsi="仿宋" w:eastAsia="仿宋" w:cs="仿宋"/>
          <w:sz w:val="32"/>
          <w:szCs w:val="32"/>
        </w:rPr>
        <w:t>，确保档案的合法、合规处理。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第七章  档案工作职责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第十四条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档案工作人员应认真履行档案工作职责，确保档案的完整、安全和有效利用。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第十五条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档案工作人员应定期进行档案工作的自查和总结，不断改进档案管理工作。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第八章 档案工作人员培训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第十六条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档案工作人员应接受相关的档案管理培训，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提高档案管理水平。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第十七条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档案工作人员应定期参加学校组织的档案管理培训，学习新的档案管理理念和方法。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第九章 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第十八条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本管理制度自发布之日起实施，如有未尽事宜，由外语学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</w:rPr>
        <w:t>负责解释。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17" w:right="1474" w:bottom="1417" w:left="1587" w:header="851" w:footer="62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MWVlOWFmNjgwZjhlMDFkMGNhMmIxZjAyYjk3NmEifQ=="/>
    <w:docVar w:name="KSO_WPS_MARK_KEY" w:val="362c8c28-1f0c-48ee-afee-09f6225095b4"/>
  </w:docVars>
  <w:rsids>
    <w:rsidRoot w:val="28210AF9"/>
    <w:rsid w:val="28210AF9"/>
    <w:rsid w:val="33B06231"/>
    <w:rsid w:val="543B0A70"/>
    <w:rsid w:val="7070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2024-05-05T03:02:00Z</dcterms:created>
  <dc:creator>陳超丶天涯如風</dc:creator>
  <cp:lastModifiedBy>devil</cp:lastModifiedBy>
  <dcterms:modified xsi:type="dcterms:W3CDTF">2024-05-05T11:42:46Z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FB4AAF4F97224072958FA094FA0B0D71_13</vt:lpwstr>
  </property>
</Properties>
</file>